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DC1A" w14:textId="40BFBC64" w:rsidR="006509CE" w:rsidRDefault="006509CE" w:rsidP="006509CE">
      <w:pPr>
        <w:spacing w:line="256" w:lineRule="auto"/>
        <w:jc w:val="center"/>
        <w:rPr>
          <w:rFonts w:ascii="Arial" w:eastAsia="Calibri" w:hAnsi="Arial" w:cs="Arial"/>
          <w:i/>
        </w:rPr>
      </w:pPr>
      <w:r>
        <w:rPr>
          <w:rFonts w:ascii="Arial" w:hAnsi="Arial" w:cs="Arial"/>
          <w:noProof/>
        </w:rPr>
        <w:drawing>
          <wp:inline distT="0" distB="0" distL="0" distR="0" wp14:anchorId="1A0E8960" wp14:editId="3C0902DD">
            <wp:extent cx="32099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925" cy="819150"/>
                    </a:xfrm>
                    <a:prstGeom prst="rect">
                      <a:avLst/>
                    </a:prstGeom>
                    <a:noFill/>
                    <a:ln>
                      <a:noFill/>
                    </a:ln>
                  </pic:spPr>
                </pic:pic>
              </a:graphicData>
            </a:graphic>
          </wp:inline>
        </w:drawing>
      </w:r>
    </w:p>
    <w:p w14:paraId="528C594A" w14:textId="4FD756CC" w:rsidR="3F009A10" w:rsidRDefault="3F009A10" w:rsidP="64D9155E">
      <w:pPr>
        <w:pStyle w:val="NoSpacing"/>
        <w:rPr>
          <w:rFonts w:ascii="Arial" w:hAnsi="Arial" w:cs="Arial"/>
        </w:rPr>
      </w:pPr>
      <w:r w:rsidRPr="5FDB98E6">
        <w:rPr>
          <w:rFonts w:ascii="Arial" w:hAnsi="Arial" w:cs="Arial"/>
        </w:rPr>
        <w:t>J</w:t>
      </w:r>
      <w:r w:rsidRPr="5FDB98E6">
        <w:rPr>
          <w:rFonts w:ascii="Arial" w:hAnsi="Arial" w:cs="Arial"/>
          <w:b/>
          <w:bCs/>
        </w:rPr>
        <w:t xml:space="preserve">ob Title: </w:t>
      </w:r>
      <w:r>
        <w:tab/>
      </w:r>
      <w:r>
        <w:tab/>
      </w:r>
      <w:r>
        <w:tab/>
      </w:r>
      <w:r w:rsidRPr="5FDB98E6">
        <w:rPr>
          <w:rFonts w:ascii="Arial" w:hAnsi="Arial" w:cs="Arial"/>
        </w:rPr>
        <w:t>Directo</w:t>
      </w:r>
      <w:r w:rsidR="005F17CA" w:rsidRPr="5FDB98E6">
        <w:rPr>
          <w:rFonts w:ascii="Arial" w:hAnsi="Arial" w:cs="Arial"/>
        </w:rPr>
        <w:t>r of Performing Arts</w:t>
      </w:r>
      <w:r w:rsidR="001A675C" w:rsidRPr="5FDB98E6">
        <w:rPr>
          <w:rFonts w:ascii="Arial" w:hAnsi="Arial" w:cs="Arial"/>
        </w:rPr>
        <w:t xml:space="preserve"> and T</w:t>
      </w:r>
      <w:r w:rsidR="23CD3FE0" w:rsidRPr="5FDB98E6">
        <w:rPr>
          <w:rFonts w:ascii="Arial" w:hAnsi="Arial" w:cs="Arial"/>
        </w:rPr>
        <w:t xml:space="preserve">heatre </w:t>
      </w:r>
      <w:r w:rsidR="001A675C" w:rsidRPr="5FDB98E6">
        <w:rPr>
          <w:rFonts w:ascii="Arial" w:hAnsi="Arial" w:cs="Arial"/>
        </w:rPr>
        <w:t>Director</w:t>
      </w:r>
    </w:p>
    <w:p w14:paraId="7D92DC5F" w14:textId="77777777" w:rsidR="006509CE" w:rsidRPr="005F35E6" w:rsidRDefault="006509CE" w:rsidP="00440F21">
      <w:pPr>
        <w:pStyle w:val="NoSpacing"/>
        <w:rPr>
          <w:rFonts w:ascii="Arial" w:hAnsi="Arial" w:cs="Arial"/>
        </w:rPr>
      </w:pPr>
    </w:p>
    <w:p w14:paraId="02452DBF" w14:textId="3FA70F99" w:rsidR="00A252DA" w:rsidRDefault="3F009A10" w:rsidP="00440F21">
      <w:pPr>
        <w:pStyle w:val="NoSpacing"/>
        <w:rPr>
          <w:rFonts w:ascii="Arial" w:hAnsi="Arial" w:cs="Arial"/>
        </w:rPr>
      </w:pPr>
      <w:r w:rsidRPr="3F009A10">
        <w:rPr>
          <w:rFonts w:ascii="Arial" w:hAnsi="Arial" w:cs="Arial"/>
          <w:b/>
          <w:bCs/>
        </w:rPr>
        <w:t xml:space="preserve">Office or Division: </w:t>
      </w:r>
      <w:r w:rsidR="00A252DA">
        <w:tab/>
      </w:r>
      <w:r w:rsidR="00A252DA">
        <w:tab/>
      </w:r>
      <w:r w:rsidRPr="3F009A10">
        <w:rPr>
          <w:rFonts w:ascii="Arial" w:hAnsi="Arial" w:cs="Arial"/>
        </w:rPr>
        <w:t>Upper and Middle School</w:t>
      </w:r>
    </w:p>
    <w:p w14:paraId="3530A76B" w14:textId="77777777" w:rsidR="006509CE" w:rsidRPr="005F35E6" w:rsidRDefault="006509CE" w:rsidP="00440F21">
      <w:pPr>
        <w:pStyle w:val="NoSpacing"/>
        <w:rPr>
          <w:rFonts w:ascii="Arial" w:hAnsi="Arial" w:cs="Arial"/>
        </w:rPr>
      </w:pPr>
    </w:p>
    <w:p w14:paraId="32F89D2D" w14:textId="0573332D" w:rsidR="00A252DA" w:rsidRPr="005F35E6" w:rsidRDefault="00A252DA" w:rsidP="00440F21">
      <w:pPr>
        <w:pStyle w:val="NoSpacing"/>
        <w:rPr>
          <w:rFonts w:ascii="Arial" w:hAnsi="Arial" w:cs="Arial"/>
        </w:rPr>
      </w:pPr>
      <w:r w:rsidRPr="64D9155E">
        <w:rPr>
          <w:rFonts w:ascii="Arial" w:hAnsi="Arial" w:cs="Arial"/>
          <w:b/>
          <w:bCs/>
        </w:rPr>
        <w:t xml:space="preserve">Reports To: </w:t>
      </w:r>
      <w:r>
        <w:tab/>
      </w:r>
      <w:r>
        <w:tab/>
      </w:r>
      <w:r>
        <w:tab/>
      </w:r>
      <w:r w:rsidRPr="64D9155E">
        <w:rPr>
          <w:rFonts w:ascii="Arial" w:hAnsi="Arial" w:cs="Arial"/>
        </w:rPr>
        <w:t xml:space="preserve">Head of Upper School </w:t>
      </w:r>
    </w:p>
    <w:p w14:paraId="30144E0C" w14:textId="6E653E4E" w:rsidR="006509CE" w:rsidRPr="005F35E6" w:rsidRDefault="006509CE" w:rsidP="00440F21">
      <w:pPr>
        <w:pStyle w:val="NoSpacing"/>
        <w:rPr>
          <w:rFonts w:ascii="Arial" w:hAnsi="Arial" w:cs="Arial"/>
          <w:b/>
          <w:bCs/>
        </w:rPr>
      </w:pPr>
    </w:p>
    <w:p w14:paraId="46AEC6EA" w14:textId="02C003E4" w:rsidR="00DC7439" w:rsidRPr="00DC7439" w:rsidRDefault="3F009A10" w:rsidP="5FDB98E6">
      <w:pPr>
        <w:pStyle w:val="NoSpacing"/>
        <w:rPr>
          <w:rFonts w:ascii="Arial" w:hAnsi="Arial" w:cs="Arial"/>
        </w:rPr>
      </w:pPr>
      <w:r w:rsidRPr="5FDB98E6">
        <w:rPr>
          <w:rFonts w:ascii="Arial" w:hAnsi="Arial" w:cs="Arial"/>
          <w:b/>
          <w:bCs/>
        </w:rPr>
        <w:t xml:space="preserve">Effective Dates: </w:t>
      </w:r>
      <w:r>
        <w:tab/>
      </w:r>
      <w:r>
        <w:tab/>
      </w:r>
      <w:r w:rsidRPr="5FDB98E6">
        <w:rPr>
          <w:rFonts w:ascii="Arial" w:hAnsi="Arial" w:cs="Arial"/>
        </w:rPr>
        <w:t>2025-2026 school year (12-month, FTE 1.0) </w:t>
      </w:r>
    </w:p>
    <w:p w14:paraId="3A11C777" w14:textId="77777777" w:rsidR="00DC7439" w:rsidRPr="00DC7439" w:rsidRDefault="00DC7439" w:rsidP="00DC7439">
      <w:pPr>
        <w:pStyle w:val="NoSpacing"/>
        <w:rPr>
          <w:rFonts w:ascii="Arial" w:hAnsi="Arial" w:cs="Arial"/>
          <w:b/>
          <w:bCs/>
        </w:rPr>
      </w:pPr>
      <w:r w:rsidRPr="00DC7439">
        <w:rPr>
          <w:rFonts w:ascii="Arial" w:hAnsi="Arial" w:cs="Arial"/>
          <w:b/>
          <w:bCs/>
        </w:rPr>
        <w:t> </w:t>
      </w:r>
    </w:p>
    <w:p w14:paraId="571DEC82" w14:textId="77777777" w:rsidR="00DC7439" w:rsidRPr="00DC7439" w:rsidRDefault="00DC7439" w:rsidP="5A4A928D">
      <w:pPr>
        <w:pStyle w:val="NoSpacing"/>
        <w:rPr>
          <w:rFonts w:ascii="Arial" w:eastAsia="Arial" w:hAnsi="Arial" w:cs="Arial"/>
        </w:rPr>
      </w:pPr>
      <w:r w:rsidRPr="5A4A928D">
        <w:rPr>
          <w:rFonts w:ascii="Arial" w:eastAsia="Arial" w:hAnsi="Arial" w:cs="Arial"/>
        </w:rPr>
        <w:t>Founded in 1982 by a group of local entrepreneurs as Columbus’ first coeducational independent school, The Wellington School is dedicated to helping students find their purpose and realize their potential for tomorrow’s world. Students in preschool through grade 12 have freedom to delve into interests that spark their curiosity, all while building a solid academic foundation through challenging and engaging curriculum. We believe that every form of diversity makes us stronger and strive for each member of our learning community to share their individual voice and have a deep sense of belonging. </w:t>
      </w:r>
    </w:p>
    <w:p w14:paraId="32070D9F" w14:textId="77777777" w:rsidR="00DC7439" w:rsidRPr="00DC7439" w:rsidRDefault="00DC7439" w:rsidP="5A4A928D">
      <w:pPr>
        <w:pStyle w:val="NoSpacing"/>
        <w:rPr>
          <w:rFonts w:ascii="Arial" w:eastAsia="Arial" w:hAnsi="Arial" w:cs="Arial"/>
        </w:rPr>
      </w:pPr>
      <w:r w:rsidRPr="5A4A928D">
        <w:rPr>
          <w:rFonts w:ascii="Arial" w:eastAsia="Arial" w:hAnsi="Arial" w:cs="Arial"/>
        </w:rPr>
        <w:t> </w:t>
      </w:r>
    </w:p>
    <w:p w14:paraId="53A250CC" w14:textId="59834B13" w:rsidR="00DC7439" w:rsidRPr="00DC7439" w:rsidRDefault="00DC7439" w:rsidP="5A4A928D">
      <w:pPr>
        <w:pStyle w:val="NoSpacing"/>
        <w:rPr>
          <w:rFonts w:ascii="Arial" w:eastAsia="Arial" w:hAnsi="Arial" w:cs="Arial"/>
        </w:rPr>
      </w:pPr>
      <w:r w:rsidRPr="5A4A928D">
        <w:rPr>
          <w:rFonts w:ascii="Arial" w:eastAsia="Arial" w:hAnsi="Arial" w:cs="Arial"/>
          <w:b/>
          <w:bCs/>
        </w:rPr>
        <w:t>Mission</w:t>
      </w:r>
      <w:r w:rsidR="00AE0A2A" w:rsidRPr="5A4A928D">
        <w:rPr>
          <w:rFonts w:ascii="Arial" w:eastAsia="Arial" w:hAnsi="Arial" w:cs="Arial"/>
        </w:rPr>
        <w:t>:</w:t>
      </w:r>
      <w:r>
        <w:br/>
      </w:r>
      <w:r w:rsidRPr="5A4A928D">
        <w:rPr>
          <w:rFonts w:ascii="Arial" w:eastAsia="Arial" w:hAnsi="Arial" w:cs="Arial"/>
        </w:rPr>
        <w:t>We help students find their purpose and realize their potential for tomorrow's world.  </w:t>
      </w:r>
    </w:p>
    <w:p w14:paraId="15027941" w14:textId="77777777" w:rsidR="00DC7439" w:rsidRPr="00DC7439" w:rsidRDefault="00DC7439" w:rsidP="5A4A928D">
      <w:pPr>
        <w:pStyle w:val="NoSpacing"/>
        <w:rPr>
          <w:rFonts w:ascii="Arial" w:eastAsia="Arial" w:hAnsi="Arial" w:cs="Arial"/>
        </w:rPr>
      </w:pPr>
      <w:r w:rsidRPr="5A4A928D">
        <w:rPr>
          <w:rFonts w:ascii="Arial" w:eastAsia="Arial" w:hAnsi="Arial" w:cs="Arial"/>
        </w:rPr>
        <w:t> </w:t>
      </w:r>
    </w:p>
    <w:p w14:paraId="7646E607" w14:textId="4604C21D" w:rsidR="00DC7439" w:rsidRDefault="00DC7439" w:rsidP="5A4A928D">
      <w:pPr>
        <w:pStyle w:val="NoSpacing"/>
        <w:rPr>
          <w:rFonts w:ascii="Arial" w:eastAsia="Arial" w:hAnsi="Arial" w:cs="Arial"/>
        </w:rPr>
      </w:pPr>
      <w:r w:rsidRPr="5A4A928D">
        <w:rPr>
          <w:rFonts w:ascii="Arial" w:eastAsia="Arial" w:hAnsi="Arial" w:cs="Arial"/>
          <w:b/>
          <w:bCs/>
        </w:rPr>
        <w:t>Values</w:t>
      </w:r>
      <w:r w:rsidR="009F6869" w:rsidRPr="5A4A928D">
        <w:rPr>
          <w:rFonts w:ascii="Arial" w:eastAsia="Arial" w:hAnsi="Arial" w:cs="Arial"/>
        </w:rPr>
        <w:t>:</w:t>
      </w:r>
    </w:p>
    <w:p w14:paraId="35E919CE" w14:textId="245F53BA" w:rsidR="0043146F" w:rsidRDefault="00DC7439" w:rsidP="5A4A928D">
      <w:pPr>
        <w:pStyle w:val="NoSpacing"/>
        <w:rPr>
          <w:rFonts w:ascii="Arial" w:eastAsia="Arial" w:hAnsi="Arial" w:cs="Arial"/>
        </w:rPr>
      </w:pPr>
      <w:r w:rsidRPr="5A4A928D">
        <w:rPr>
          <w:rFonts w:ascii="Arial" w:eastAsia="Arial" w:hAnsi="Arial" w:cs="Arial"/>
        </w:rPr>
        <w:t>Be Curious </w:t>
      </w:r>
      <w:r>
        <w:br/>
      </w:r>
      <w:r w:rsidRPr="5A4A928D">
        <w:rPr>
          <w:rFonts w:ascii="Arial" w:eastAsia="Arial" w:hAnsi="Arial" w:cs="Arial"/>
        </w:rPr>
        <w:t>Be Yourself </w:t>
      </w:r>
      <w:r>
        <w:br/>
      </w:r>
      <w:r w:rsidRPr="5A4A928D">
        <w:rPr>
          <w:rFonts w:ascii="Arial" w:eastAsia="Arial" w:hAnsi="Arial" w:cs="Arial"/>
        </w:rPr>
        <w:t>Be Ambitious </w:t>
      </w:r>
      <w:r>
        <w:br/>
      </w:r>
      <w:r w:rsidRPr="5A4A928D">
        <w:rPr>
          <w:rFonts w:ascii="Arial" w:eastAsia="Arial" w:hAnsi="Arial" w:cs="Arial"/>
        </w:rPr>
        <w:t>Be Empathetic </w:t>
      </w:r>
      <w:r>
        <w:br/>
      </w:r>
      <w:r w:rsidRPr="5A4A928D">
        <w:rPr>
          <w:rFonts w:ascii="Arial" w:eastAsia="Arial" w:hAnsi="Arial" w:cs="Arial"/>
        </w:rPr>
        <w:t>Be Responsible </w:t>
      </w:r>
    </w:p>
    <w:p w14:paraId="5397A8A2" w14:textId="77777777" w:rsidR="0043146F" w:rsidRDefault="0043146F" w:rsidP="5A4A928D">
      <w:pPr>
        <w:pStyle w:val="NoSpacing"/>
        <w:rPr>
          <w:rFonts w:ascii="Arial" w:eastAsia="Arial" w:hAnsi="Arial" w:cs="Arial"/>
        </w:rPr>
      </w:pPr>
    </w:p>
    <w:p w14:paraId="50D00D9E" w14:textId="704044B1" w:rsidR="5FDB98E6" w:rsidRDefault="534CB70B" w:rsidP="5FDB98E6">
      <w:pPr>
        <w:spacing w:beforeAutospacing="1" w:afterAutospacing="1" w:line="240" w:lineRule="auto"/>
        <w:rPr>
          <w:rFonts w:ascii="Arial" w:eastAsia="Arial" w:hAnsi="Arial" w:cs="Arial"/>
          <w:b/>
          <w:bCs/>
          <w:sz w:val="24"/>
          <w:szCs w:val="24"/>
        </w:rPr>
      </w:pPr>
      <w:r w:rsidRPr="5FDB98E6">
        <w:rPr>
          <w:rFonts w:ascii="Arial" w:eastAsia="Arial" w:hAnsi="Arial" w:cs="Arial"/>
          <w:b/>
          <w:bCs/>
          <w:sz w:val="24"/>
          <w:szCs w:val="24"/>
        </w:rPr>
        <w:t>Director of Performing Arts and Theatre Director</w:t>
      </w:r>
    </w:p>
    <w:p w14:paraId="51F0BC88" w14:textId="6C9825E5" w:rsidR="5A4A928D" w:rsidRDefault="00873DBF" w:rsidP="003550F5">
      <w:pPr>
        <w:spacing w:before="100" w:beforeAutospacing="1" w:after="100" w:afterAutospacing="1" w:line="240" w:lineRule="auto"/>
        <w:rPr>
          <w:rFonts w:ascii="Arial" w:eastAsia="Arial" w:hAnsi="Arial" w:cs="Arial"/>
          <w:color w:val="000000" w:themeColor="text1"/>
        </w:rPr>
      </w:pPr>
      <w:r w:rsidRPr="5A4A928D">
        <w:rPr>
          <w:rFonts w:ascii="Arial" w:eastAsia="Arial" w:hAnsi="Arial" w:cs="Arial"/>
          <w:color w:val="000000" w:themeColor="text1"/>
        </w:rPr>
        <w:t xml:space="preserve">The </w:t>
      </w:r>
      <w:r w:rsidR="77078C59" w:rsidRPr="5A4A928D">
        <w:rPr>
          <w:rFonts w:ascii="Arial" w:eastAsia="Arial" w:hAnsi="Arial" w:cs="Arial"/>
        </w:rPr>
        <w:t>Director of Performing Arts and Theatre Director</w:t>
      </w:r>
      <w:r w:rsidRPr="5A4A928D">
        <w:rPr>
          <w:rFonts w:ascii="Arial" w:eastAsia="Arial" w:hAnsi="Arial" w:cs="Arial"/>
          <w:color w:val="000000" w:themeColor="text1"/>
        </w:rPr>
        <w:t xml:space="preserve"> will lead Wellington's dramatic arts programming and productions for middle and high school students, collaborate with performing arts faculty, and coordinate the performing arts department, which includes band, choir, and orchestra directors. This role ensures that students develop their skills, creativity, and appreciation for the arts while fostering a positive and inclusive community. The Director is committed to producing high-quality, engaging productions that reflect the talents of the school community and elevating the theater program to new levels of excellence.</w:t>
      </w:r>
      <w:r w:rsidR="2E60F58C" w:rsidRPr="5A4A928D">
        <w:rPr>
          <w:rFonts w:ascii="Arial" w:eastAsia="Arial" w:hAnsi="Arial" w:cs="Arial"/>
          <w:color w:val="000000" w:themeColor="text1"/>
        </w:rPr>
        <w:t xml:space="preserve">  As a critical partner to the Head of School and division heads, this role emphasizes integrating the school’s mission into every facet of performing arts and envisioning the future for performing arts at Wellington.  </w:t>
      </w:r>
      <w:r w:rsidR="2E60F58C" w:rsidRPr="5A4A928D">
        <w:rPr>
          <w:rFonts w:ascii="Arial" w:eastAsia="Arial" w:hAnsi="Arial" w:cs="Arial"/>
        </w:rPr>
        <w:t xml:space="preserve"> </w:t>
      </w:r>
    </w:p>
    <w:p w14:paraId="2F53E9FC" w14:textId="23F2BC1A" w:rsidR="5A4A928D" w:rsidRDefault="00873DBF" w:rsidP="003550F5">
      <w:pPr>
        <w:spacing w:before="100" w:beforeAutospacing="1" w:after="100" w:afterAutospacing="1" w:line="240" w:lineRule="auto"/>
        <w:outlineLvl w:val="2"/>
        <w:rPr>
          <w:rFonts w:ascii="Arial" w:eastAsia="Arial" w:hAnsi="Arial" w:cs="Arial"/>
          <w:b/>
          <w:bCs/>
          <w:color w:val="000000" w:themeColor="text1"/>
        </w:rPr>
      </w:pPr>
      <w:r w:rsidRPr="5A4A928D">
        <w:rPr>
          <w:rFonts w:ascii="Arial" w:eastAsia="Arial" w:hAnsi="Arial" w:cs="Arial"/>
          <w:b/>
          <w:bCs/>
          <w:color w:val="000000" w:themeColor="text1"/>
          <w:sz w:val="24"/>
          <w:szCs w:val="24"/>
        </w:rPr>
        <w:t>Key Responsibilities</w:t>
      </w:r>
    </w:p>
    <w:p w14:paraId="30A70E4C" w14:textId="77777777" w:rsidR="00873DBF" w:rsidRPr="00873DBF" w:rsidRDefault="00873DBF" w:rsidP="5A4A928D">
      <w:pPr>
        <w:spacing w:before="100" w:beforeAutospacing="1" w:after="100" w:afterAutospacing="1" w:line="240" w:lineRule="auto"/>
        <w:outlineLvl w:val="3"/>
        <w:divId w:val="547693338"/>
        <w:rPr>
          <w:rFonts w:ascii="Arial" w:eastAsia="Arial" w:hAnsi="Arial" w:cs="Arial"/>
          <w:b/>
          <w:bCs/>
          <w:color w:val="000000"/>
        </w:rPr>
      </w:pPr>
      <w:r w:rsidRPr="5A4A928D">
        <w:rPr>
          <w:rFonts w:ascii="Arial" w:eastAsia="Arial" w:hAnsi="Arial" w:cs="Arial"/>
          <w:b/>
          <w:bCs/>
          <w:color w:val="000000" w:themeColor="text1"/>
        </w:rPr>
        <w:t>School Productions</w:t>
      </w:r>
    </w:p>
    <w:p w14:paraId="13DC4E6E" w14:textId="27FA3E42" w:rsidR="00873DBF" w:rsidRPr="00873DBF" w:rsidRDefault="00873DBF" w:rsidP="5A4A928D">
      <w:pPr>
        <w:numPr>
          <w:ilvl w:val="0"/>
          <w:numId w:val="23"/>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Direct and oversee at least two major upper school productions (fall and spring) and one middle school production (spring</w:t>
      </w:r>
      <w:r w:rsidR="003377A7" w:rsidRPr="5A4A928D">
        <w:rPr>
          <w:rFonts w:ascii="Arial" w:eastAsia="Arial" w:hAnsi="Arial" w:cs="Arial"/>
          <w:color w:val="000000" w:themeColor="text1"/>
        </w:rPr>
        <w:t>).</w:t>
      </w:r>
      <w:r w:rsidR="00AA0F8A" w:rsidRPr="5A4A928D">
        <w:rPr>
          <w:rFonts w:ascii="Arial" w:eastAsia="Arial" w:hAnsi="Arial" w:cs="Arial"/>
          <w:color w:val="000000" w:themeColor="text1"/>
        </w:rPr>
        <w:t xml:space="preserve"> </w:t>
      </w:r>
    </w:p>
    <w:p w14:paraId="05B99D1E" w14:textId="45798876" w:rsidR="00873DBF" w:rsidRPr="00873DBF" w:rsidRDefault="00873DBF" w:rsidP="5A4A928D">
      <w:pPr>
        <w:numPr>
          <w:ilvl w:val="0"/>
          <w:numId w:val="23"/>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 xml:space="preserve">Manage all aspects of productions, including student recruitment, casting, rehearsals, and technical elements such as props, sets, costumes, and lighting, to ensure </w:t>
      </w:r>
      <w:r w:rsidR="00F43FA2" w:rsidRPr="5A4A928D">
        <w:rPr>
          <w:rFonts w:ascii="Arial" w:eastAsia="Arial" w:hAnsi="Arial" w:cs="Arial"/>
          <w:color w:val="000000" w:themeColor="text1"/>
        </w:rPr>
        <w:t>high quality</w:t>
      </w:r>
      <w:r w:rsidRPr="5A4A928D">
        <w:rPr>
          <w:rFonts w:ascii="Arial" w:eastAsia="Arial" w:hAnsi="Arial" w:cs="Arial"/>
          <w:color w:val="000000" w:themeColor="text1"/>
        </w:rPr>
        <w:t xml:space="preserve"> performances.</w:t>
      </w:r>
    </w:p>
    <w:p w14:paraId="3CCD427E" w14:textId="77777777" w:rsidR="00873DBF" w:rsidRPr="00873DBF" w:rsidRDefault="00873DBF" w:rsidP="5A4A928D">
      <w:pPr>
        <w:numPr>
          <w:ilvl w:val="0"/>
          <w:numId w:val="23"/>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Communicate schedules, rehearsals, and facility use with parents, staff, and administration.</w:t>
      </w:r>
    </w:p>
    <w:p w14:paraId="297CB743" w14:textId="2F6BD712" w:rsidR="00873DBF" w:rsidRPr="00873DBF" w:rsidRDefault="00873DBF" w:rsidP="5A4A928D">
      <w:pPr>
        <w:numPr>
          <w:ilvl w:val="0"/>
          <w:numId w:val="23"/>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lastRenderedPageBreak/>
        <w:t>Coordinate the</w:t>
      </w:r>
      <w:r w:rsidR="00732E95" w:rsidRPr="5A4A928D">
        <w:rPr>
          <w:rFonts w:ascii="Arial" w:eastAsia="Arial" w:hAnsi="Arial" w:cs="Arial"/>
          <w:color w:val="000000" w:themeColor="text1"/>
        </w:rPr>
        <w:t xml:space="preserve"> </w:t>
      </w:r>
      <w:r w:rsidR="7E892F79" w:rsidRPr="5A4A928D">
        <w:rPr>
          <w:rFonts w:ascii="Arial" w:eastAsia="Arial" w:hAnsi="Arial" w:cs="Arial"/>
          <w:color w:val="000000" w:themeColor="text1"/>
        </w:rPr>
        <w:t>oversight, scheduling</w:t>
      </w:r>
      <w:r w:rsidR="00732E95" w:rsidRPr="5A4A928D">
        <w:rPr>
          <w:rFonts w:ascii="Arial" w:eastAsia="Arial" w:hAnsi="Arial" w:cs="Arial"/>
          <w:color w:val="000000" w:themeColor="text1"/>
        </w:rPr>
        <w:t xml:space="preserve">, </w:t>
      </w:r>
      <w:r w:rsidRPr="5A4A928D">
        <w:rPr>
          <w:rFonts w:ascii="Arial" w:eastAsia="Arial" w:hAnsi="Arial" w:cs="Arial"/>
          <w:color w:val="000000" w:themeColor="text1"/>
        </w:rPr>
        <w:t>and use of the Blanchard Performing Arts Center (BPAC), a state-of-the-art 400-seat theater.</w:t>
      </w:r>
    </w:p>
    <w:p w14:paraId="308F56DD" w14:textId="77777777" w:rsidR="00873DBF" w:rsidRPr="00873DBF" w:rsidRDefault="00873DBF" w:rsidP="5A4A928D">
      <w:pPr>
        <w:numPr>
          <w:ilvl w:val="0"/>
          <w:numId w:val="23"/>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Supervise staff and volunteers involved in productions and programs.</w:t>
      </w:r>
    </w:p>
    <w:p w14:paraId="060427BE" w14:textId="77777777" w:rsidR="00873DBF" w:rsidRPr="00873DBF" w:rsidRDefault="00873DBF" w:rsidP="5A4A928D">
      <w:pPr>
        <w:numPr>
          <w:ilvl w:val="0"/>
          <w:numId w:val="23"/>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Develop additional performance opportunities within the school and local community.</w:t>
      </w:r>
    </w:p>
    <w:p w14:paraId="1C5B67A9" w14:textId="2CEED4F5" w:rsidR="5A4A928D" w:rsidRPr="003550F5" w:rsidRDefault="00873DBF" w:rsidP="00607694">
      <w:pPr>
        <w:numPr>
          <w:ilvl w:val="0"/>
          <w:numId w:val="23"/>
        </w:numPr>
        <w:spacing w:before="100" w:beforeAutospacing="1" w:after="100" w:afterAutospacing="1" w:line="240" w:lineRule="auto"/>
        <w:rPr>
          <w:rFonts w:ascii="Arial" w:eastAsia="Arial" w:hAnsi="Arial" w:cs="Arial"/>
          <w:color w:val="000000" w:themeColor="text1"/>
        </w:rPr>
      </w:pPr>
      <w:r w:rsidRPr="003550F5">
        <w:rPr>
          <w:rFonts w:ascii="Arial" w:eastAsia="Arial" w:hAnsi="Arial" w:cs="Arial"/>
          <w:color w:val="000000" w:themeColor="text1"/>
        </w:rPr>
        <w:t>Bring innovative ideas to productions and programs to elevate the quality and reputation of the theater program.</w:t>
      </w:r>
    </w:p>
    <w:p w14:paraId="61AF234B" w14:textId="77777777" w:rsidR="00873DBF" w:rsidRPr="00873DBF" w:rsidRDefault="00873DBF" w:rsidP="5A4A928D">
      <w:pPr>
        <w:spacing w:before="100" w:beforeAutospacing="1" w:after="100" w:afterAutospacing="1" w:line="240" w:lineRule="auto"/>
        <w:outlineLvl w:val="3"/>
        <w:divId w:val="547693338"/>
        <w:rPr>
          <w:rFonts w:ascii="Arial" w:eastAsia="Arial" w:hAnsi="Arial" w:cs="Arial"/>
          <w:b/>
          <w:bCs/>
          <w:color w:val="000000"/>
        </w:rPr>
      </w:pPr>
      <w:r w:rsidRPr="5A4A928D">
        <w:rPr>
          <w:rFonts w:ascii="Arial" w:eastAsia="Arial" w:hAnsi="Arial" w:cs="Arial"/>
          <w:b/>
          <w:bCs/>
          <w:color w:val="000000" w:themeColor="text1"/>
        </w:rPr>
        <w:t>Teaching</w:t>
      </w:r>
    </w:p>
    <w:p w14:paraId="16E9D7FA" w14:textId="77777777" w:rsidR="00873DBF" w:rsidRPr="00873DBF" w:rsidRDefault="00873DBF" w:rsidP="5A4A928D">
      <w:pPr>
        <w:numPr>
          <w:ilvl w:val="0"/>
          <w:numId w:val="24"/>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Teach engaging and innovative upper school electives in Speech and Theatre, with the potential to expand to middle school drama electives.</w:t>
      </w:r>
    </w:p>
    <w:p w14:paraId="398B5456" w14:textId="417BD286" w:rsidR="5A4A928D" w:rsidRPr="003550F5" w:rsidRDefault="00873DBF" w:rsidP="00A701E6">
      <w:pPr>
        <w:numPr>
          <w:ilvl w:val="0"/>
          <w:numId w:val="24"/>
        </w:numPr>
        <w:spacing w:before="100" w:beforeAutospacing="1" w:after="100" w:afterAutospacing="1" w:line="240" w:lineRule="auto"/>
        <w:outlineLvl w:val="3"/>
        <w:rPr>
          <w:rFonts w:ascii="Arial" w:eastAsia="Arial" w:hAnsi="Arial" w:cs="Arial"/>
          <w:b/>
          <w:bCs/>
          <w:color w:val="000000" w:themeColor="text1"/>
        </w:rPr>
      </w:pPr>
      <w:r w:rsidRPr="003550F5">
        <w:rPr>
          <w:rFonts w:ascii="Arial" w:eastAsia="Arial" w:hAnsi="Arial" w:cs="Arial"/>
          <w:color w:val="000000" w:themeColor="text1"/>
        </w:rPr>
        <w:t>Deliver instruction that inspires creativity and passion for performance.</w:t>
      </w:r>
    </w:p>
    <w:p w14:paraId="7D4633B6" w14:textId="77777777" w:rsidR="00873DBF" w:rsidRPr="00873DBF" w:rsidRDefault="00873DBF" w:rsidP="5A4A928D">
      <w:pPr>
        <w:spacing w:before="100" w:beforeAutospacing="1" w:after="100" w:afterAutospacing="1" w:line="240" w:lineRule="auto"/>
        <w:outlineLvl w:val="3"/>
        <w:divId w:val="547693338"/>
        <w:rPr>
          <w:rFonts w:ascii="Arial" w:eastAsia="Arial" w:hAnsi="Arial" w:cs="Arial"/>
          <w:b/>
          <w:bCs/>
          <w:color w:val="000000"/>
        </w:rPr>
      </w:pPr>
      <w:r w:rsidRPr="5A4A928D">
        <w:rPr>
          <w:rFonts w:ascii="Arial" w:eastAsia="Arial" w:hAnsi="Arial" w:cs="Arial"/>
          <w:b/>
          <w:bCs/>
          <w:color w:val="000000" w:themeColor="text1"/>
        </w:rPr>
        <w:t>Advising</w:t>
      </w:r>
    </w:p>
    <w:p w14:paraId="093ACCCC" w14:textId="77777777" w:rsidR="00873DBF" w:rsidRPr="00873DBF" w:rsidRDefault="00873DBF" w:rsidP="5A4A928D">
      <w:pPr>
        <w:numPr>
          <w:ilvl w:val="0"/>
          <w:numId w:val="25"/>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Serve as an advisor to upper school students, offering guidance on academic and personal development.</w:t>
      </w:r>
    </w:p>
    <w:p w14:paraId="4BEF4B8F" w14:textId="6368D2FC" w:rsidR="5A4A928D" w:rsidRPr="003550F5" w:rsidRDefault="00873DBF" w:rsidP="004E6BD5">
      <w:pPr>
        <w:numPr>
          <w:ilvl w:val="0"/>
          <w:numId w:val="25"/>
        </w:numPr>
        <w:spacing w:before="100" w:beforeAutospacing="1" w:after="100" w:afterAutospacing="1" w:line="240" w:lineRule="auto"/>
        <w:outlineLvl w:val="3"/>
        <w:rPr>
          <w:rFonts w:ascii="Arial" w:eastAsia="Arial" w:hAnsi="Arial" w:cs="Arial"/>
          <w:b/>
          <w:bCs/>
          <w:color w:val="000000" w:themeColor="text1"/>
        </w:rPr>
      </w:pPr>
      <w:r w:rsidRPr="003550F5">
        <w:rPr>
          <w:rFonts w:ascii="Arial" w:eastAsia="Arial" w:hAnsi="Arial" w:cs="Arial"/>
          <w:color w:val="000000" w:themeColor="text1"/>
        </w:rPr>
        <w:t>Maintain open communication with parents and caregivers to support student growth and success.</w:t>
      </w:r>
    </w:p>
    <w:p w14:paraId="44D66706" w14:textId="77777777" w:rsidR="00873DBF" w:rsidRPr="00873DBF" w:rsidRDefault="00873DBF" w:rsidP="5A4A928D">
      <w:pPr>
        <w:spacing w:before="100" w:beforeAutospacing="1" w:after="100" w:afterAutospacing="1" w:line="240" w:lineRule="auto"/>
        <w:outlineLvl w:val="3"/>
        <w:divId w:val="547693338"/>
        <w:rPr>
          <w:rFonts w:ascii="Arial" w:eastAsia="Arial" w:hAnsi="Arial" w:cs="Arial"/>
          <w:b/>
          <w:bCs/>
          <w:color w:val="000000"/>
        </w:rPr>
      </w:pPr>
      <w:r w:rsidRPr="5A4A928D">
        <w:rPr>
          <w:rFonts w:ascii="Arial" w:eastAsia="Arial" w:hAnsi="Arial" w:cs="Arial"/>
          <w:b/>
          <w:bCs/>
          <w:color w:val="000000" w:themeColor="text1"/>
        </w:rPr>
        <w:t>Performing Arts Coordination</w:t>
      </w:r>
    </w:p>
    <w:p w14:paraId="703B1CC8" w14:textId="77777777" w:rsidR="00873DBF" w:rsidRDefault="00873DBF" w:rsidP="5A4A928D">
      <w:pPr>
        <w:numPr>
          <w:ilvl w:val="0"/>
          <w:numId w:val="26"/>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Collaborate with band, choir, and orchestra directors to ensure a cohesive and aligned performing arts program.</w:t>
      </w:r>
    </w:p>
    <w:p w14:paraId="5F31CC2A" w14:textId="77777777" w:rsidR="002614B0" w:rsidRPr="002614B0" w:rsidRDefault="002614B0" w:rsidP="5A4A928D">
      <w:pPr>
        <w:numPr>
          <w:ilvl w:val="0"/>
          <w:numId w:val="26"/>
        </w:numPr>
        <w:spacing w:before="100" w:beforeAutospacing="1" w:after="100" w:afterAutospacing="1" w:line="240" w:lineRule="auto"/>
        <w:rPr>
          <w:rFonts w:ascii="Arial" w:eastAsia="Arial" w:hAnsi="Arial" w:cs="Arial"/>
          <w:color w:val="000000"/>
        </w:rPr>
      </w:pPr>
      <w:r w:rsidRPr="5A4A928D">
        <w:rPr>
          <w:rFonts w:ascii="Arial" w:eastAsia="Arial" w:hAnsi="Arial" w:cs="Arial"/>
          <w:color w:val="000000" w:themeColor="text1"/>
        </w:rPr>
        <w:t>Oversee the annual performing arts budget.</w:t>
      </w:r>
    </w:p>
    <w:p w14:paraId="09D58C95" w14:textId="3EA65E65" w:rsidR="5A4A928D" w:rsidRPr="003550F5" w:rsidRDefault="002614B0" w:rsidP="0007716B">
      <w:pPr>
        <w:numPr>
          <w:ilvl w:val="0"/>
          <w:numId w:val="26"/>
        </w:numPr>
        <w:spacing w:before="100" w:beforeAutospacing="1" w:after="100" w:afterAutospacing="1" w:line="240" w:lineRule="auto"/>
        <w:outlineLvl w:val="3"/>
        <w:rPr>
          <w:rFonts w:ascii="Arial" w:eastAsia="Arial" w:hAnsi="Arial" w:cs="Arial"/>
          <w:b/>
          <w:bCs/>
          <w:color w:val="000000" w:themeColor="text1"/>
        </w:rPr>
      </w:pPr>
      <w:r w:rsidRPr="003550F5">
        <w:rPr>
          <w:rFonts w:ascii="Arial" w:eastAsia="Arial" w:hAnsi="Arial" w:cs="Arial"/>
          <w:color w:val="000000" w:themeColor="text1"/>
        </w:rPr>
        <w:t>Pursue ongoing professional development aligned with the school's mission and goals.</w:t>
      </w:r>
    </w:p>
    <w:p w14:paraId="26CC0910" w14:textId="77777777" w:rsidR="00873DBF" w:rsidRPr="00873DBF" w:rsidRDefault="00873DBF" w:rsidP="5A4A928D">
      <w:pPr>
        <w:spacing w:before="100" w:beforeAutospacing="1" w:after="100" w:afterAutospacing="1" w:line="240" w:lineRule="auto"/>
        <w:outlineLvl w:val="3"/>
        <w:divId w:val="547693338"/>
        <w:rPr>
          <w:rFonts w:ascii="Arial" w:eastAsia="Arial" w:hAnsi="Arial" w:cs="Arial"/>
          <w:b/>
          <w:bCs/>
          <w:color w:val="000000"/>
        </w:rPr>
      </w:pPr>
      <w:r w:rsidRPr="5A4A928D">
        <w:rPr>
          <w:rFonts w:ascii="Arial" w:eastAsia="Arial" w:hAnsi="Arial" w:cs="Arial"/>
          <w:b/>
          <w:bCs/>
          <w:color w:val="000000" w:themeColor="text1"/>
        </w:rPr>
        <w:t>Additional Responsibilities</w:t>
      </w:r>
    </w:p>
    <w:p w14:paraId="60276931" w14:textId="665A8F4F" w:rsidR="5A4A928D" w:rsidRPr="003550F5" w:rsidRDefault="00873DBF" w:rsidP="007936C4">
      <w:pPr>
        <w:numPr>
          <w:ilvl w:val="0"/>
          <w:numId w:val="27"/>
        </w:numPr>
        <w:spacing w:before="100" w:beforeAutospacing="1" w:after="100" w:afterAutospacing="1" w:line="240" w:lineRule="auto"/>
        <w:outlineLvl w:val="2"/>
        <w:rPr>
          <w:rFonts w:ascii="Arial" w:eastAsia="Arial" w:hAnsi="Arial" w:cs="Arial"/>
          <w:b/>
          <w:bCs/>
          <w:color w:val="000000" w:themeColor="text1"/>
        </w:rPr>
      </w:pPr>
      <w:r w:rsidRPr="003550F5">
        <w:rPr>
          <w:rFonts w:ascii="Arial" w:eastAsia="Arial" w:hAnsi="Arial" w:cs="Arial"/>
          <w:color w:val="000000" w:themeColor="text1"/>
        </w:rPr>
        <w:t>Perform other duties as needed.</w:t>
      </w:r>
    </w:p>
    <w:p w14:paraId="7EB198AB" w14:textId="77777777" w:rsidR="00873DBF" w:rsidRPr="00873DBF" w:rsidRDefault="00873DBF" w:rsidP="5A4A928D">
      <w:pPr>
        <w:spacing w:before="100" w:beforeAutospacing="1" w:after="100" w:afterAutospacing="1" w:line="240" w:lineRule="auto"/>
        <w:outlineLvl w:val="2"/>
        <w:divId w:val="547693338"/>
        <w:rPr>
          <w:rFonts w:ascii="Arial" w:eastAsia="Arial" w:hAnsi="Arial" w:cs="Arial"/>
          <w:b/>
          <w:bCs/>
          <w:color w:val="000000"/>
        </w:rPr>
      </w:pPr>
      <w:r w:rsidRPr="5A4A928D">
        <w:rPr>
          <w:rFonts w:ascii="Arial" w:eastAsia="Arial" w:hAnsi="Arial" w:cs="Arial"/>
          <w:b/>
          <w:bCs/>
          <w:color w:val="000000" w:themeColor="text1"/>
          <w:sz w:val="24"/>
          <w:szCs w:val="24"/>
        </w:rPr>
        <w:t>Minimum Qualifications</w:t>
      </w:r>
    </w:p>
    <w:p w14:paraId="7E3ACC7B" w14:textId="77777777" w:rsidR="00873DBF" w:rsidRPr="00873DBF" w:rsidRDefault="00873DBF" w:rsidP="5A4A928D">
      <w:pPr>
        <w:numPr>
          <w:ilvl w:val="0"/>
          <w:numId w:val="28"/>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Bachelor’s degree in Theatre or a related field.</w:t>
      </w:r>
    </w:p>
    <w:p w14:paraId="30C38E55" w14:textId="77777777" w:rsidR="00873DBF" w:rsidRPr="00873DBF" w:rsidRDefault="00873DBF" w:rsidP="5A4A928D">
      <w:pPr>
        <w:numPr>
          <w:ilvl w:val="0"/>
          <w:numId w:val="28"/>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Experience with theater productions and strong knowledge of theatrical production processes.</w:t>
      </w:r>
    </w:p>
    <w:p w14:paraId="59383243" w14:textId="77777777" w:rsidR="00873DBF" w:rsidRPr="00873DBF" w:rsidRDefault="00873DBF" w:rsidP="5A4A928D">
      <w:pPr>
        <w:numPr>
          <w:ilvl w:val="0"/>
          <w:numId w:val="28"/>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Familiarity with effective methods for teaching acting and theater.</w:t>
      </w:r>
    </w:p>
    <w:p w14:paraId="5BED16F2" w14:textId="77777777" w:rsidR="00873DBF" w:rsidRPr="00873DBF" w:rsidRDefault="00873DBF" w:rsidP="5A4A928D">
      <w:pPr>
        <w:numPr>
          <w:ilvl w:val="0"/>
          <w:numId w:val="28"/>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Ability to inspire and motivate students while fostering respect.</w:t>
      </w:r>
    </w:p>
    <w:p w14:paraId="31961D41" w14:textId="77777777" w:rsidR="00873DBF" w:rsidRPr="00873DBF" w:rsidRDefault="00873DBF" w:rsidP="5A4A928D">
      <w:pPr>
        <w:numPr>
          <w:ilvl w:val="0"/>
          <w:numId w:val="28"/>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Demonstrated expertise in:</w:t>
      </w:r>
    </w:p>
    <w:p w14:paraId="66ED0A32" w14:textId="77777777" w:rsidR="00873DBF" w:rsidRPr="00873DBF" w:rsidRDefault="00873DBF" w:rsidP="5A4A928D">
      <w:pPr>
        <w:numPr>
          <w:ilvl w:val="1"/>
          <w:numId w:val="28"/>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Culturally competent teaching practices.</w:t>
      </w:r>
    </w:p>
    <w:p w14:paraId="2EAD1A39" w14:textId="77777777" w:rsidR="00873DBF" w:rsidRPr="00873DBF" w:rsidRDefault="00873DBF" w:rsidP="5A4A928D">
      <w:pPr>
        <w:numPr>
          <w:ilvl w:val="1"/>
          <w:numId w:val="28"/>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Creating a positive, inclusive classroom environment.</w:t>
      </w:r>
    </w:p>
    <w:p w14:paraId="41D3D26D" w14:textId="77777777" w:rsidR="00873DBF" w:rsidRPr="00873DBF" w:rsidRDefault="00873DBF" w:rsidP="5A4A928D">
      <w:pPr>
        <w:numPr>
          <w:ilvl w:val="1"/>
          <w:numId w:val="28"/>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Differentiating instruction to meet diverse student needs.</w:t>
      </w:r>
    </w:p>
    <w:p w14:paraId="763C71A4" w14:textId="77777777" w:rsidR="00873DBF" w:rsidRPr="00873DBF" w:rsidRDefault="00873DBF" w:rsidP="5A4A928D">
      <w:pPr>
        <w:numPr>
          <w:ilvl w:val="1"/>
          <w:numId w:val="28"/>
        </w:num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Assessing and documenting student growth through observations and assessments.</w:t>
      </w:r>
    </w:p>
    <w:p w14:paraId="41CB3B4F" w14:textId="16375EAE" w:rsidR="5A4A928D" w:rsidRPr="003550F5" w:rsidRDefault="00873DBF" w:rsidP="00461898">
      <w:pPr>
        <w:numPr>
          <w:ilvl w:val="1"/>
          <w:numId w:val="28"/>
        </w:numPr>
        <w:spacing w:before="100" w:beforeAutospacing="1" w:after="100" w:afterAutospacing="1" w:line="240" w:lineRule="auto"/>
        <w:rPr>
          <w:rFonts w:ascii="Arial" w:eastAsia="Arial" w:hAnsi="Arial" w:cs="Arial"/>
          <w:color w:val="000000" w:themeColor="text1"/>
        </w:rPr>
      </w:pPr>
      <w:r w:rsidRPr="003550F5">
        <w:rPr>
          <w:rFonts w:ascii="Arial" w:eastAsia="Arial" w:hAnsi="Arial" w:cs="Arial"/>
          <w:color w:val="000000" w:themeColor="text1"/>
        </w:rPr>
        <w:t>Planning and implementing integrated, innovative curricula.</w:t>
      </w:r>
    </w:p>
    <w:p w14:paraId="4EEC912F" w14:textId="77777777" w:rsidR="00873DBF" w:rsidRDefault="00873DBF" w:rsidP="5A4A928D">
      <w:p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This position calls for a forward-thinking, collaborative, and enthusiastic leader with excellent organizational and communication skills. The ideal candidate will have a passion for the performing arts and a vision for advancing the program to new heights, offering students transformative experiences through high-quality, inspiring productions.</w:t>
      </w:r>
    </w:p>
    <w:p w14:paraId="04A5BD0A" w14:textId="77777777" w:rsidR="00AE1A29" w:rsidRDefault="00AE1A29" w:rsidP="5A4A928D">
      <w:pPr>
        <w:spacing w:before="100" w:beforeAutospacing="1" w:after="100" w:afterAutospacing="1" w:line="240" w:lineRule="auto"/>
        <w:divId w:val="547693338"/>
        <w:rPr>
          <w:rFonts w:ascii="Arial" w:eastAsia="Arial" w:hAnsi="Arial" w:cs="Arial"/>
          <w:color w:val="000000"/>
        </w:rPr>
      </w:pPr>
    </w:p>
    <w:p w14:paraId="1C734CB5" w14:textId="2D536E6C" w:rsidR="5A4A928D" w:rsidRDefault="5A4A928D" w:rsidP="5A4A928D">
      <w:pPr>
        <w:spacing w:beforeAutospacing="1" w:afterAutospacing="1" w:line="240" w:lineRule="auto"/>
        <w:rPr>
          <w:rFonts w:ascii="Arial" w:eastAsia="Arial" w:hAnsi="Arial" w:cs="Arial"/>
          <w:color w:val="000000" w:themeColor="text1"/>
        </w:rPr>
      </w:pPr>
    </w:p>
    <w:p w14:paraId="19F07595" w14:textId="77777777" w:rsidR="00AE1A29" w:rsidRDefault="00AE1A29" w:rsidP="5A4A928D">
      <w:pPr>
        <w:pStyle w:val="NoSpacing"/>
        <w:rPr>
          <w:rFonts w:ascii="Arial" w:eastAsia="Arial" w:hAnsi="Arial" w:cs="Arial"/>
        </w:rPr>
      </w:pPr>
    </w:p>
    <w:p w14:paraId="38DB892B" w14:textId="77777777" w:rsidR="00AE1A29" w:rsidRDefault="00AE1A29" w:rsidP="5A4A928D">
      <w:pPr>
        <w:pStyle w:val="xmsonormal"/>
        <w:shd w:val="clear" w:color="auto" w:fill="FFFFFF" w:themeFill="background1"/>
        <w:spacing w:beforeAutospacing="0" w:afterAutospacing="0"/>
        <w:rPr>
          <w:rFonts w:ascii="Arial" w:eastAsia="Arial" w:hAnsi="Arial" w:cs="Arial"/>
          <w:color w:val="242424"/>
        </w:rPr>
      </w:pPr>
      <w:r w:rsidRPr="5A4A928D">
        <w:rPr>
          <w:rFonts w:ascii="Arial" w:eastAsia="Arial" w:hAnsi="Arial" w:cs="Arial"/>
          <w:b/>
          <w:bCs/>
          <w:color w:val="242424"/>
        </w:rPr>
        <w:t>Benefits:</w:t>
      </w:r>
    </w:p>
    <w:p w14:paraId="3BC257CB" w14:textId="29A08421" w:rsidR="00AE1A29" w:rsidRPr="006B3F18" w:rsidRDefault="00AE1A29" w:rsidP="5A4A928D">
      <w:pPr>
        <w:pStyle w:val="NormalWeb"/>
        <w:numPr>
          <w:ilvl w:val="0"/>
          <w:numId w:val="22"/>
        </w:numPr>
        <w:spacing w:before="0" w:beforeAutospacing="0" w:after="0" w:afterAutospacing="0"/>
        <w:rPr>
          <w:rFonts w:ascii="Arial" w:eastAsia="Arial" w:hAnsi="Arial" w:cs="Arial"/>
          <w:color w:val="242424"/>
          <w:sz w:val="22"/>
          <w:szCs w:val="22"/>
          <w:bdr w:val="none" w:sz="0" w:space="0" w:color="auto" w:frame="1"/>
        </w:rPr>
      </w:pPr>
      <w:r w:rsidRPr="5A4A928D">
        <w:rPr>
          <w:rFonts w:ascii="Arial" w:eastAsia="Arial" w:hAnsi="Arial" w:cs="Arial"/>
          <w:color w:val="242424"/>
          <w:sz w:val="22"/>
          <w:szCs w:val="22"/>
          <w:bdr w:val="none" w:sz="0" w:space="0" w:color="auto" w:frame="1"/>
        </w:rPr>
        <w:t>Warm and welcome culture</w:t>
      </w:r>
      <w:r w:rsidR="006B3F18" w:rsidRPr="5A4A928D">
        <w:rPr>
          <w:rFonts w:ascii="Arial" w:eastAsia="Arial" w:hAnsi="Arial" w:cs="Arial"/>
          <w:color w:val="242424"/>
          <w:sz w:val="22"/>
          <w:szCs w:val="22"/>
          <w:bdr w:val="none" w:sz="0" w:space="0" w:color="auto" w:frame="1"/>
        </w:rPr>
        <w:t xml:space="preserve"> and opportunities</w:t>
      </w:r>
      <w:r w:rsidRPr="5A4A928D">
        <w:rPr>
          <w:rFonts w:ascii="Arial" w:eastAsia="Arial" w:hAnsi="Arial" w:cs="Arial"/>
          <w:color w:val="242424"/>
          <w:sz w:val="22"/>
          <w:szCs w:val="22"/>
          <w:bdr w:val="none" w:sz="0" w:space="0" w:color="auto" w:frame="1"/>
        </w:rPr>
        <w:t xml:space="preserve"> to participate in school life</w:t>
      </w:r>
    </w:p>
    <w:p w14:paraId="29AEC816" w14:textId="77777777" w:rsidR="00AE1A29" w:rsidRPr="005747F6" w:rsidRDefault="00AE1A29" w:rsidP="5A4A928D">
      <w:pPr>
        <w:pStyle w:val="NormalWeb"/>
        <w:numPr>
          <w:ilvl w:val="0"/>
          <w:numId w:val="22"/>
        </w:numPr>
        <w:spacing w:before="0" w:beforeAutospacing="0" w:after="0" w:afterAutospacing="0"/>
        <w:rPr>
          <w:rFonts w:ascii="Arial" w:eastAsia="Arial" w:hAnsi="Arial" w:cs="Arial"/>
          <w:color w:val="242424"/>
          <w:sz w:val="22"/>
          <w:szCs w:val="22"/>
          <w:bdr w:val="none" w:sz="0" w:space="0" w:color="auto" w:frame="1"/>
        </w:rPr>
      </w:pPr>
      <w:r w:rsidRPr="5A4A928D">
        <w:rPr>
          <w:rFonts w:ascii="Arial" w:eastAsia="Arial" w:hAnsi="Arial" w:cs="Arial"/>
          <w:color w:val="242424"/>
          <w:sz w:val="22"/>
          <w:szCs w:val="22"/>
          <w:bdr w:val="none" w:sz="0" w:space="0" w:color="auto" w:frame="1"/>
        </w:rPr>
        <w:t>Medical, dental, and vision insurance</w:t>
      </w:r>
    </w:p>
    <w:p w14:paraId="313EB674" w14:textId="77777777" w:rsidR="00AE1A29" w:rsidRPr="005747F6" w:rsidRDefault="00AE1A29" w:rsidP="5A4A928D">
      <w:pPr>
        <w:pStyle w:val="NormalWeb"/>
        <w:numPr>
          <w:ilvl w:val="0"/>
          <w:numId w:val="22"/>
        </w:numPr>
        <w:spacing w:before="0" w:beforeAutospacing="0" w:after="0" w:afterAutospacing="0"/>
        <w:rPr>
          <w:rFonts w:ascii="Arial" w:eastAsia="Arial" w:hAnsi="Arial" w:cs="Arial"/>
          <w:color w:val="242424"/>
          <w:sz w:val="22"/>
          <w:szCs w:val="22"/>
          <w:bdr w:val="none" w:sz="0" w:space="0" w:color="auto" w:frame="1"/>
        </w:rPr>
      </w:pPr>
      <w:r w:rsidRPr="5A4A928D">
        <w:rPr>
          <w:rFonts w:ascii="Arial" w:eastAsia="Arial" w:hAnsi="Arial" w:cs="Arial"/>
          <w:color w:val="242424"/>
          <w:sz w:val="22"/>
          <w:szCs w:val="22"/>
          <w:bdr w:val="none" w:sz="0" w:space="0" w:color="auto" w:frame="1"/>
        </w:rPr>
        <w:t>Paid maternity leave</w:t>
      </w:r>
    </w:p>
    <w:p w14:paraId="4DEA5E66" w14:textId="77777777" w:rsidR="00AE1A29" w:rsidRPr="005747F6" w:rsidRDefault="00AE1A29" w:rsidP="5A4A928D">
      <w:pPr>
        <w:pStyle w:val="NormalWeb"/>
        <w:numPr>
          <w:ilvl w:val="0"/>
          <w:numId w:val="22"/>
        </w:numPr>
        <w:spacing w:before="0" w:beforeAutospacing="0" w:after="0" w:afterAutospacing="0"/>
        <w:rPr>
          <w:rFonts w:ascii="Arial" w:eastAsia="Arial" w:hAnsi="Arial" w:cs="Arial"/>
          <w:color w:val="242424"/>
          <w:sz w:val="22"/>
          <w:szCs w:val="22"/>
          <w:bdr w:val="none" w:sz="0" w:space="0" w:color="auto" w:frame="1"/>
        </w:rPr>
      </w:pPr>
      <w:r w:rsidRPr="5A4A928D">
        <w:rPr>
          <w:rFonts w:ascii="Arial" w:eastAsia="Arial" w:hAnsi="Arial" w:cs="Arial"/>
          <w:color w:val="242424"/>
          <w:sz w:val="22"/>
          <w:szCs w:val="22"/>
          <w:bdr w:val="none" w:sz="0" w:space="0" w:color="auto" w:frame="1"/>
        </w:rPr>
        <w:t>403b retirement and contribution match after one year of employment</w:t>
      </w:r>
    </w:p>
    <w:p w14:paraId="33345C3A" w14:textId="77777777" w:rsidR="00AE1A29" w:rsidRPr="005747F6" w:rsidRDefault="00AE1A29" w:rsidP="5A4A928D">
      <w:pPr>
        <w:pStyle w:val="NormalWeb"/>
        <w:numPr>
          <w:ilvl w:val="0"/>
          <w:numId w:val="22"/>
        </w:numPr>
        <w:spacing w:before="0" w:beforeAutospacing="0" w:after="0" w:afterAutospacing="0"/>
        <w:rPr>
          <w:rFonts w:ascii="Arial" w:eastAsia="Arial" w:hAnsi="Arial" w:cs="Arial"/>
          <w:color w:val="242424"/>
          <w:sz w:val="22"/>
          <w:szCs w:val="22"/>
          <w:bdr w:val="none" w:sz="0" w:space="0" w:color="auto" w:frame="1"/>
        </w:rPr>
      </w:pPr>
      <w:r w:rsidRPr="5A4A928D">
        <w:rPr>
          <w:rFonts w:ascii="Arial" w:eastAsia="Arial" w:hAnsi="Arial" w:cs="Arial"/>
          <w:color w:val="242424"/>
          <w:sz w:val="22"/>
          <w:szCs w:val="22"/>
          <w:bdr w:val="none" w:sz="0" w:space="0" w:color="auto" w:frame="1"/>
        </w:rPr>
        <w:t>Paid time off, sick days, and bereavement time</w:t>
      </w:r>
    </w:p>
    <w:p w14:paraId="7AC2E97E" w14:textId="77777777" w:rsidR="00AE1A29" w:rsidRPr="005747F6" w:rsidRDefault="00AE1A29" w:rsidP="5A4A928D">
      <w:pPr>
        <w:pStyle w:val="NormalWeb"/>
        <w:numPr>
          <w:ilvl w:val="0"/>
          <w:numId w:val="22"/>
        </w:numPr>
        <w:spacing w:before="0" w:beforeAutospacing="0" w:after="0" w:afterAutospacing="0"/>
        <w:rPr>
          <w:rFonts w:ascii="Arial" w:eastAsia="Arial" w:hAnsi="Arial" w:cs="Arial"/>
          <w:color w:val="242424"/>
          <w:sz w:val="22"/>
          <w:szCs w:val="22"/>
          <w:bdr w:val="none" w:sz="0" w:space="0" w:color="auto" w:frame="1"/>
        </w:rPr>
      </w:pPr>
      <w:r w:rsidRPr="5A4A928D">
        <w:rPr>
          <w:rFonts w:ascii="Arial" w:eastAsia="Arial" w:hAnsi="Arial" w:cs="Arial"/>
          <w:color w:val="242424"/>
          <w:sz w:val="22"/>
          <w:szCs w:val="22"/>
          <w:bdr w:val="none" w:sz="0" w:space="0" w:color="auto" w:frame="1"/>
        </w:rPr>
        <w:t>Wellington tuition remission (50%)</w:t>
      </w:r>
    </w:p>
    <w:p w14:paraId="22849178" w14:textId="77777777" w:rsidR="00AE1A29" w:rsidRPr="005747F6" w:rsidRDefault="00AE1A29" w:rsidP="5A4A928D">
      <w:pPr>
        <w:pStyle w:val="NormalWeb"/>
        <w:numPr>
          <w:ilvl w:val="0"/>
          <w:numId w:val="22"/>
        </w:numPr>
        <w:spacing w:before="0" w:beforeAutospacing="0" w:after="0" w:afterAutospacing="0"/>
        <w:rPr>
          <w:rFonts w:ascii="Arial" w:eastAsia="Arial" w:hAnsi="Arial" w:cs="Arial"/>
          <w:color w:val="242424"/>
          <w:sz w:val="22"/>
          <w:szCs w:val="22"/>
          <w:bdr w:val="none" w:sz="0" w:space="0" w:color="auto" w:frame="1"/>
        </w:rPr>
      </w:pPr>
      <w:r w:rsidRPr="5A4A928D">
        <w:rPr>
          <w:rFonts w:ascii="Arial" w:eastAsia="Arial" w:hAnsi="Arial" w:cs="Arial"/>
          <w:color w:val="242424"/>
          <w:sz w:val="22"/>
          <w:szCs w:val="22"/>
          <w:bdr w:val="none" w:sz="0" w:space="0" w:color="auto" w:frame="1"/>
        </w:rPr>
        <w:t>Free fresh daily lunch during the school year with accommodations for dietary restrictions and preferences</w:t>
      </w:r>
    </w:p>
    <w:p w14:paraId="52CD6476" w14:textId="77777777" w:rsidR="00AE1A29" w:rsidRPr="005747F6" w:rsidRDefault="00AE1A29" w:rsidP="5A4A928D">
      <w:pPr>
        <w:pStyle w:val="NormalWeb"/>
        <w:numPr>
          <w:ilvl w:val="0"/>
          <w:numId w:val="22"/>
        </w:numPr>
        <w:spacing w:before="0" w:beforeAutospacing="0" w:after="0" w:afterAutospacing="0"/>
        <w:rPr>
          <w:rFonts w:ascii="Arial" w:eastAsia="Arial" w:hAnsi="Arial" w:cs="Arial"/>
          <w:color w:val="242424"/>
          <w:sz w:val="22"/>
          <w:szCs w:val="22"/>
          <w:bdr w:val="none" w:sz="0" w:space="0" w:color="auto" w:frame="1"/>
        </w:rPr>
      </w:pPr>
      <w:r w:rsidRPr="5A4A928D">
        <w:rPr>
          <w:rFonts w:ascii="Arial" w:eastAsia="Arial" w:hAnsi="Arial" w:cs="Arial"/>
          <w:color w:val="242424"/>
          <w:sz w:val="22"/>
          <w:szCs w:val="22"/>
          <w:bdr w:val="none" w:sz="0" w:space="0" w:color="auto" w:frame="1"/>
        </w:rPr>
        <w:t>Free parking</w:t>
      </w:r>
    </w:p>
    <w:p w14:paraId="2C93E1BA" w14:textId="77777777" w:rsidR="00AE1A29" w:rsidRDefault="00AE1A29" w:rsidP="5A4A928D">
      <w:pPr>
        <w:spacing w:after="0" w:line="240" w:lineRule="auto"/>
        <w:rPr>
          <w:rFonts w:ascii="Arial" w:eastAsia="Arial" w:hAnsi="Arial" w:cs="Arial"/>
          <w:color w:val="171717" w:themeColor="background2" w:themeShade="1A"/>
        </w:rPr>
      </w:pPr>
    </w:p>
    <w:p w14:paraId="404774C3" w14:textId="3BFF6B97" w:rsidR="00AE1A29" w:rsidRDefault="61C312C1" w:rsidP="5FDB98E6">
      <w:pPr>
        <w:pStyle w:val="NormalWeb"/>
        <w:spacing w:before="0" w:beforeAutospacing="0" w:after="0" w:afterAutospacing="0"/>
        <w:rPr>
          <w:rFonts w:ascii="Arial" w:eastAsia="Arial" w:hAnsi="Arial" w:cs="Arial"/>
          <w:color w:val="171717" w:themeColor="background2" w:themeShade="1A"/>
          <w:sz w:val="22"/>
          <w:szCs w:val="22"/>
        </w:rPr>
      </w:pPr>
      <w:r w:rsidRPr="5FDB98E6">
        <w:rPr>
          <w:rFonts w:ascii="Arial" w:eastAsia="Arial" w:hAnsi="Arial" w:cs="Arial"/>
          <w:color w:val="171717" w:themeColor="background2" w:themeShade="1A"/>
          <w:sz w:val="22"/>
          <w:szCs w:val="22"/>
        </w:rPr>
        <w:t xml:space="preserve">Candidates should apply </w:t>
      </w:r>
      <w:hyperlink r:id="rId9">
        <w:r w:rsidR="00AE1A29" w:rsidRPr="5FDB98E6">
          <w:rPr>
            <w:rStyle w:val="Hyperlink"/>
            <w:rFonts w:ascii="Arial" w:eastAsia="Arial" w:hAnsi="Arial" w:cs="Arial"/>
            <w:sz w:val="22"/>
            <w:szCs w:val="22"/>
          </w:rPr>
          <w:t>here</w:t>
        </w:r>
      </w:hyperlink>
      <w:r w:rsidR="00AE1A29" w:rsidRPr="5FDB98E6">
        <w:rPr>
          <w:rFonts w:ascii="Arial" w:eastAsia="Arial" w:hAnsi="Arial" w:cs="Arial"/>
          <w:color w:val="171717" w:themeColor="background2" w:themeShade="1A"/>
          <w:sz w:val="22"/>
          <w:szCs w:val="22"/>
        </w:rPr>
        <w:t xml:space="preserve"> by </w:t>
      </w:r>
      <w:r w:rsidR="3E250429" w:rsidRPr="5FDB98E6">
        <w:rPr>
          <w:rFonts w:ascii="Arial" w:eastAsia="Arial" w:hAnsi="Arial" w:cs="Arial"/>
          <w:color w:val="171717" w:themeColor="background2" w:themeShade="1A"/>
          <w:sz w:val="22"/>
          <w:szCs w:val="22"/>
        </w:rPr>
        <w:t>January 31, 2025</w:t>
      </w:r>
      <w:r w:rsidR="00AE1A29" w:rsidRPr="5FDB98E6">
        <w:rPr>
          <w:rFonts w:ascii="Arial" w:eastAsia="Arial" w:hAnsi="Arial" w:cs="Arial"/>
          <w:color w:val="171717" w:themeColor="background2" w:themeShade="1A"/>
          <w:sz w:val="22"/>
          <w:szCs w:val="22"/>
        </w:rPr>
        <w:t>.  All candidates should include:</w:t>
      </w:r>
      <w:commentRangeStart w:id="0"/>
      <w:commentRangeStart w:id="1"/>
      <w:commentRangeStart w:id="2"/>
      <w:commentRangeEnd w:id="0"/>
      <w:r>
        <w:rPr>
          <w:rStyle w:val="CommentReference"/>
        </w:rPr>
        <w:commentReference w:id="0"/>
      </w:r>
      <w:commentRangeEnd w:id="1"/>
      <w:r>
        <w:rPr>
          <w:rStyle w:val="CommentReference"/>
        </w:rPr>
        <w:commentReference w:id="1"/>
      </w:r>
      <w:commentRangeEnd w:id="2"/>
      <w:r>
        <w:rPr>
          <w:rStyle w:val="CommentReference"/>
        </w:rPr>
        <w:commentReference w:id="2"/>
      </w:r>
    </w:p>
    <w:p w14:paraId="10572EAA" w14:textId="77777777" w:rsidR="00AE1A29" w:rsidRDefault="00AE1A29" w:rsidP="5A4A928D">
      <w:pPr>
        <w:pStyle w:val="ListParagraph"/>
        <w:numPr>
          <w:ilvl w:val="0"/>
          <w:numId w:val="17"/>
        </w:numPr>
        <w:spacing w:after="0" w:line="240" w:lineRule="auto"/>
        <w:ind w:left="1080"/>
        <w:rPr>
          <w:rFonts w:ascii="Arial" w:eastAsia="Arial" w:hAnsi="Arial" w:cs="Arial"/>
          <w:color w:val="171717" w:themeColor="background2" w:themeShade="1A"/>
        </w:rPr>
      </w:pPr>
      <w:r w:rsidRPr="5A4A928D">
        <w:rPr>
          <w:rFonts w:ascii="Arial" w:eastAsia="Arial" w:hAnsi="Arial" w:cs="Arial"/>
          <w:color w:val="171717" w:themeColor="background2" w:themeShade="1A"/>
        </w:rPr>
        <w:t>Cover Letter</w:t>
      </w:r>
    </w:p>
    <w:p w14:paraId="7BA5F0B8" w14:textId="77777777" w:rsidR="00AE1A29" w:rsidRDefault="00AE1A29" w:rsidP="5A4A928D">
      <w:pPr>
        <w:pStyle w:val="ListParagraph"/>
        <w:numPr>
          <w:ilvl w:val="0"/>
          <w:numId w:val="17"/>
        </w:numPr>
        <w:spacing w:after="0" w:line="240" w:lineRule="auto"/>
        <w:ind w:left="1080"/>
        <w:rPr>
          <w:rFonts w:ascii="Arial" w:eastAsia="Arial" w:hAnsi="Arial" w:cs="Arial"/>
          <w:color w:val="171717" w:themeColor="background2" w:themeShade="1A"/>
        </w:rPr>
      </w:pPr>
      <w:r w:rsidRPr="5A4A928D">
        <w:rPr>
          <w:rFonts w:ascii="Arial" w:eastAsia="Arial" w:hAnsi="Arial" w:cs="Arial"/>
          <w:color w:val="171717" w:themeColor="background2" w:themeShade="1A"/>
        </w:rPr>
        <w:t>Resume</w:t>
      </w:r>
    </w:p>
    <w:p w14:paraId="231DB74E" w14:textId="77777777" w:rsidR="00AE1A29" w:rsidRDefault="00AE1A29" w:rsidP="5A4A928D">
      <w:pPr>
        <w:pStyle w:val="NormalWeb"/>
        <w:spacing w:before="0" w:beforeAutospacing="0" w:after="0" w:afterAutospacing="0"/>
        <w:rPr>
          <w:rFonts w:ascii="Arial" w:eastAsia="Arial" w:hAnsi="Arial" w:cs="Arial"/>
          <w:color w:val="171717" w:themeColor="background2" w:themeShade="1A"/>
          <w:sz w:val="22"/>
          <w:szCs w:val="22"/>
        </w:rPr>
      </w:pPr>
      <w:r w:rsidRPr="5A4A928D">
        <w:rPr>
          <w:rFonts w:ascii="Arial" w:eastAsia="Arial" w:hAnsi="Arial" w:cs="Arial"/>
          <w:color w:val="171717" w:themeColor="background2" w:themeShade="1A"/>
          <w:sz w:val="22"/>
          <w:szCs w:val="22"/>
        </w:rPr>
        <w:t> </w:t>
      </w:r>
    </w:p>
    <w:p w14:paraId="460DF045" w14:textId="77777777" w:rsidR="00AE1A29" w:rsidRDefault="00AE1A29" w:rsidP="5A4A928D">
      <w:pPr>
        <w:spacing w:after="0" w:line="240" w:lineRule="auto"/>
        <w:rPr>
          <w:rFonts w:ascii="Arial" w:eastAsia="Arial" w:hAnsi="Arial" w:cs="Arial"/>
          <w:color w:val="000000" w:themeColor="text1"/>
        </w:rPr>
      </w:pPr>
      <w:r w:rsidRPr="5A4A928D">
        <w:rPr>
          <w:rFonts w:ascii="Arial" w:eastAsia="Arial" w:hAnsi="Arial" w:cs="Arial"/>
          <w:color w:val="000000" w:themeColor="text1"/>
        </w:rPr>
        <w:t>We believe every person plays a role in making Wellington a diverse, equitable, and inclusive place to learn, teach, and work. We seek to attract culturally and academically diverse faculty and staff who thrive on being engaged participants in our vibrant, innovative educational community. We embrace diversity and do not discriminate on the basis of race, color, religion, gender, disability, sexual orientation, age, or national or ethnic origin in the administration of our admission policies, financial aid, or employment.</w:t>
      </w:r>
    </w:p>
    <w:p w14:paraId="1FC7651B" w14:textId="77777777" w:rsidR="00AE1A29" w:rsidRDefault="00AE1A29" w:rsidP="5A4A928D">
      <w:pPr>
        <w:spacing w:after="0" w:line="240" w:lineRule="auto"/>
        <w:rPr>
          <w:rFonts w:ascii="Arial" w:eastAsia="Arial" w:hAnsi="Arial" w:cs="Arial"/>
          <w:color w:val="000000" w:themeColor="text1"/>
        </w:rPr>
      </w:pPr>
    </w:p>
    <w:p w14:paraId="1327D0CF" w14:textId="3F7E6EB6" w:rsidR="00AE1A29" w:rsidRDefault="00AE1A29" w:rsidP="5A4A928D">
      <w:pPr>
        <w:spacing w:before="100" w:beforeAutospacing="1" w:after="100" w:afterAutospacing="1" w:line="240" w:lineRule="auto"/>
        <w:divId w:val="547693338"/>
        <w:rPr>
          <w:rFonts w:ascii="Arial" w:eastAsia="Arial" w:hAnsi="Arial" w:cs="Arial"/>
          <w:color w:val="000000"/>
        </w:rPr>
      </w:pPr>
      <w:r w:rsidRPr="5A4A928D">
        <w:rPr>
          <w:rFonts w:ascii="Arial" w:eastAsia="Arial" w:hAnsi="Arial" w:cs="Arial"/>
          <w:color w:val="000000" w:themeColor="text1"/>
        </w:rPr>
        <w:t xml:space="preserve">More information can be found at </w:t>
      </w:r>
      <w:hyperlink r:id="rId14">
        <w:r w:rsidRPr="5A4A928D">
          <w:rPr>
            <w:rStyle w:val="Hyperlink"/>
            <w:rFonts w:ascii="Arial" w:eastAsia="Arial" w:hAnsi="Arial" w:cs="Arial"/>
          </w:rPr>
          <w:t>http://www.wellington.org/about/employment</w:t>
        </w:r>
      </w:hyperlink>
    </w:p>
    <w:p w14:paraId="175B98D0" w14:textId="77777777" w:rsidR="00AE1A29" w:rsidRPr="00873DBF" w:rsidRDefault="00AE1A29" w:rsidP="5A4A928D">
      <w:pPr>
        <w:spacing w:before="100" w:beforeAutospacing="1" w:after="100" w:afterAutospacing="1" w:line="240" w:lineRule="auto"/>
        <w:divId w:val="547693338"/>
        <w:rPr>
          <w:rFonts w:ascii="Arial" w:eastAsia="Arial" w:hAnsi="Arial" w:cs="Arial"/>
          <w:color w:val="000000"/>
        </w:rPr>
      </w:pPr>
    </w:p>
    <w:p w14:paraId="7FBA38C2" w14:textId="5DC843F6" w:rsidR="5A4A928D" w:rsidRDefault="5A4A928D" w:rsidP="5A4A928D">
      <w:pPr>
        <w:spacing w:beforeAutospacing="1" w:afterAutospacing="1" w:line="240" w:lineRule="auto"/>
        <w:rPr>
          <w:rFonts w:ascii="Arial" w:eastAsia="Arial" w:hAnsi="Arial" w:cs="Arial"/>
          <w:color w:val="000000" w:themeColor="text1"/>
        </w:rPr>
      </w:pPr>
    </w:p>
    <w:sectPr w:rsidR="5A4A928D" w:rsidSect="0036664C">
      <w:pgSz w:w="12240" w:h="16340"/>
      <w:pgMar w:top="1509" w:right="703" w:bottom="1009" w:left="1319"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shikesh Raghunathan" w:date="2024-12-11T09:21:00Z" w:initials="RR">
    <w:p w14:paraId="706A14E8" w14:textId="77777777" w:rsidR="00AE1A29" w:rsidRDefault="00AE1A29" w:rsidP="0066158C">
      <w:pPr>
        <w:pStyle w:val="CommentText"/>
      </w:pPr>
      <w:r>
        <w:rPr>
          <w:rStyle w:val="CommentReference"/>
        </w:rPr>
        <w:annotationRef/>
      </w:r>
      <w:r>
        <w:t xml:space="preserve">Include link to workable </w:t>
      </w:r>
    </w:p>
  </w:comment>
  <w:comment w:id="1" w:author="Rishikesh Raghunathan" w:date="2024-12-17T11:02:00Z" w:initials="RR">
    <w:p w14:paraId="30B0EB7D" w14:textId="77777777" w:rsidR="00AE1A29" w:rsidRDefault="00AE1A29" w:rsidP="00A3496C">
      <w:pPr>
        <w:pStyle w:val="CommentText"/>
      </w:pPr>
      <w:r>
        <w:rPr>
          <w:rStyle w:val="CommentReference"/>
        </w:rPr>
        <w:annotationRef/>
      </w:r>
      <w:r>
        <w:fldChar w:fldCharType="begin"/>
      </w:r>
      <w:r>
        <w:instrText>HYPERLINK "mailto:porter@wellington.org"</w:instrText>
      </w:r>
      <w:bookmarkStart w:id="3" w:name="_@_4DEAB5BDC44C284FA30AFB5ACCAFA1AAZ"/>
      <w:r>
        <w:fldChar w:fldCharType="separate"/>
      </w:r>
      <w:bookmarkEnd w:id="3"/>
      <w:r w:rsidRPr="00A3496C">
        <w:rPr>
          <w:rStyle w:val="Mention"/>
          <w:noProof/>
        </w:rPr>
        <w:t>@Brenda Porter</w:t>
      </w:r>
      <w:r>
        <w:fldChar w:fldCharType="end"/>
      </w:r>
      <w:r>
        <w:t xml:space="preserve"> </w:t>
      </w:r>
    </w:p>
  </w:comment>
  <w:comment w:id="2" w:author="Jessica Young" w:date="2024-12-17T13:39:00Z" w:initials="JY">
    <w:p w14:paraId="0E46E0C5" w14:textId="77777777" w:rsidR="00AE1A29" w:rsidRDefault="00AE1A29">
      <w:pPr>
        <w:pStyle w:val="CommentText"/>
      </w:pPr>
      <w:r>
        <w:rPr>
          <w:rStyle w:val="CommentReference"/>
        </w:rPr>
        <w:annotationRef/>
      </w:r>
      <w:r w:rsidRPr="6B17CD2B">
        <w:t>If you're using Workable, I would say:</w:t>
      </w:r>
    </w:p>
    <w:p w14:paraId="5029AE8C" w14:textId="77777777" w:rsidR="00AE1A29" w:rsidRDefault="00AE1A29">
      <w:pPr>
        <w:pStyle w:val="CommentText"/>
      </w:pPr>
    </w:p>
    <w:p w14:paraId="6A1A078D" w14:textId="77777777" w:rsidR="00AE1A29" w:rsidRDefault="00AE1A29">
      <w:pPr>
        <w:pStyle w:val="CommentText"/>
      </w:pPr>
      <w:r w:rsidRPr="01F9E93C">
        <w:t xml:space="preserve">Candidates should apply here [link the word "here"] by date.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6A14E8" w15:done="1"/>
  <w15:commentEx w15:paraId="30B0EB7D" w15:paraIdParent="706A14E8" w15:done="1"/>
  <w15:commentEx w15:paraId="6A1A078D" w15:paraIdParent="706A14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D12C30" w16cex:dateUtc="2024-12-11T14:21:00Z">
    <w16cex:extLst>
      <w16:ext w16:uri="{CE6994B0-6A32-4C9F-8C6B-6E91EDA988CE}">
        <cr:reactions xmlns:cr="http://schemas.microsoft.com/office/comments/2020/reactions">
          <cr:reaction reactionType="1">
            <cr:reactionInfo dateUtc="2024-12-12T01:01:09Z">
              <cr:user userId="S::brown@wellington.org::c6142f67-fd8d-4219-96a0-2275919f8590" userProvider="AD" userName="Shelley Brown"/>
            </cr:reactionInfo>
          </cr:reaction>
        </cr:reactions>
      </w16:ext>
    </w16cex:extLst>
  </w16cex:commentExtensible>
  <w16cex:commentExtensible w16cex:durableId="68668B09" w16cex:dateUtc="2024-12-17T16:02:00Z">
    <w16cex:extLst>
      <w16:ext w16:uri="{CE6994B0-6A32-4C9F-8C6B-6E91EDA988CE}">
        <cr:reactions xmlns:cr="http://schemas.microsoft.com/office/comments/2020/reactions">
          <cr:reaction reactionType="1">
            <cr:reactionInfo dateUtc="2024-12-17T19:49:44Z">
              <cr:user userId="S::porter@wellington.org::05bec231-1427-4ecf-8870-e8a35fd8be41" userProvider="AD" userName="Brenda Porter"/>
            </cr:reactionInfo>
          </cr:reaction>
        </cr:reactions>
      </w16:ext>
    </w16cex:extLst>
  </w16cex:commentExtensible>
  <w16cex:commentExtensible w16cex:durableId="3F4BD7D2" w16cex:dateUtc="2024-12-17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6A14E8" w16cid:durableId="70D12C30"/>
  <w16cid:commentId w16cid:paraId="30B0EB7D" w16cid:durableId="68668B09"/>
  <w16cid:commentId w16cid:paraId="6A1A078D" w16cid:durableId="3F4BD7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6B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579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0606D"/>
    <w:multiLevelType w:val="hybridMultilevel"/>
    <w:tmpl w:val="91B0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23AEE"/>
    <w:multiLevelType w:val="hybridMultilevel"/>
    <w:tmpl w:val="0C48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B245F"/>
    <w:multiLevelType w:val="hybridMultilevel"/>
    <w:tmpl w:val="C4C8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A7714"/>
    <w:multiLevelType w:val="hybridMultilevel"/>
    <w:tmpl w:val="1BB8D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43B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C5558"/>
    <w:multiLevelType w:val="multilevel"/>
    <w:tmpl w:val="CB4E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36E3F"/>
    <w:multiLevelType w:val="hybridMultilevel"/>
    <w:tmpl w:val="2206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15C34"/>
    <w:multiLevelType w:val="hybridMultilevel"/>
    <w:tmpl w:val="CF58FB58"/>
    <w:lvl w:ilvl="0" w:tplc="2B0E103C">
      <w:start w:val="1"/>
      <w:numFmt w:val="bullet"/>
      <w:lvlText w:val=""/>
      <w:lvlJc w:val="left"/>
      <w:pPr>
        <w:ind w:left="720" w:hanging="360"/>
      </w:pPr>
      <w:rPr>
        <w:rFonts w:ascii="Symbol" w:hAnsi="Symbol" w:hint="default"/>
      </w:rPr>
    </w:lvl>
    <w:lvl w:ilvl="1" w:tplc="1C065648">
      <w:start w:val="1"/>
      <w:numFmt w:val="bullet"/>
      <w:lvlText w:val="o"/>
      <w:lvlJc w:val="left"/>
      <w:pPr>
        <w:ind w:left="1440" w:hanging="360"/>
      </w:pPr>
      <w:rPr>
        <w:rFonts w:ascii="Courier New" w:hAnsi="Courier New" w:hint="default"/>
      </w:rPr>
    </w:lvl>
    <w:lvl w:ilvl="2" w:tplc="8EC20A2E">
      <w:start w:val="1"/>
      <w:numFmt w:val="bullet"/>
      <w:lvlText w:val=""/>
      <w:lvlJc w:val="left"/>
      <w:pPr>
        <w:ind w:left="2160" w:hanging="360"/>
      </w:pPr>
      <w:rPr>
        <w:rFonts w:ascii="Wingdings" w:hAnsi="Wingdings" w:hint="default"/>
      </w:rPr>
    </w:lvl>
    <w:lvl w:ilvl="3" w:tplc="D7C09B54">
      <w:start w:val="1"/>
      <w:numFmt w:val="bullet"/>
      <w:lvlText w:val=""/>
      <w:lvlJc w:val="left"/>
      <w:pPr>
        <w:ind w:left="2880" w:hanging="360"/>
      </w:pPr>
      <w:rPr>
        <w:rFonts w:ascii="Symbol" w:hAnsi="Symbol" w:hint="default"/>
      </w:rPr>
    </w:lvl>
    <w:lvl w:ilvl="4" w:tplc="90AA750A">
      <w:start w:val="1"/>
      <w:numFmt w:val="bullet"/>
      <w:lvlText w:val="o"/>
      <w:lvlJc w:val="left"/>
      <w:pPr>
        <w:ind w:left="3600" w:hanging="360"/>
      </w:pPr>
      <w:rPr>
        <w:rFonts w:ascii="Courier New" w:hAnsi="Courier New" w:hint="default"/>
      </w:rPr>
    </w:lvl>
    <w:lvl w:ilvl="5" w:tplc="7916DA2A">
      <w:start w:val="1"/>
      <w:numFmt w:val="bullet"/>
      <w:lvlText w:val=""/>
      <w:lvlJc w:val="left"/>
      <w:pPr>
        <w:ind w:left="4320" w:hanging="360"/>
      </w:pPr>
      <w:rPr>
        <w:rFonts w:ascii="Wingdings" w:hAnsi="Wingdings" w:hint="default"/>
      </w:rPr>
    </w:lvl>
    <w:lvl w:ilvl="6" w:tplc="0088C9C4">
      <w:start w:val="1"/>
      <w:numFmt w:val="bullet"/>
      <w:lvlText w:val=""/>
      <w:lvlJc w:val="left"/>
      <w:pPr>
        <w:ind w:left="5040" w:hanging="360"/>
      </w:pPr>
      <w:rPr>
        <w:rFonts w:ascii="Symbol" w:hAnsi="Symbol" w:hint="default"/>
      </w:rPr>
    </w:lvl>
    <w:lvl w:ilvl="7" w:tplc="01EE738E">
      <w:start w:val="1"/>
      <w:numFmt w:val="bullet"/>
      <w:lvlText w:val="o"/>
      <w:lvlJc w:val="left"/>
      <w:pPr>
        <w:ind w:left="5760" w:hanging="360"/>
      </w:pPr>
      <w:rPr>
        <w:rFonts w:ascii="Courier New" w:hAnsi="Courier New" w:hint="default"/>
      </w:rPr>
    </w:lvl>
    <w:lvl w:ilvl="8" w:tplc="A2DC392E">
      <w:start w:val="1"/>
      <w:numFmt w:val="bullet"/>
      <w:lvlText w:val=""/>
      <w:lvlJc w:val="left"/>
      <w:pPr>
        <w:ind w:left="6480" w:hanging="360"/>
      </w:pPr>
      <w:rPr>
        <w:rFonts w:ascii="Wingdings" w:hAnsi="Wingdings" w:hint="default"/>
      </w:rPr>
    </w:lvl>
  </w:abstractNum>
  <w:abstractNum w:abstractNumId="10" w15:restartNumberingAfterBreak="0">
    <w:nsid w:val="2CC41788"/>
    <w:multiLevelType w:val="multilevel"/>
    <w:tmpl w:val="D8E8C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13FA3"/>
    <w:multiLevelType w:val="hybridMultilevel"/>
    <w:tmpl w:val="04C4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33C1C"/>
    <w:multiLevelType w:val="multilevel"/>
    <w:tmpl w:val="8E642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11B86"/>
    <w:multiLevelType w:val="multilevel"/>
    <w:tmpl w:val="4B54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9483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A51F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1E6620"/>
    <w:multiLevelType w:val="multilevel"/>
    <w:tmpl w:val="605E8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324D38"/>
    <w:multiLevelType w:val="hybridMultilevel"/>
    <w:tmpl w:val="A73E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00E71"/>
    <w:multiLevelType w:val="hybridMultilevel"/>
    <w:tmpl w:val="C4E6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F106B"/>
    <w:multiLevelType w:val="hybridMultilevel"/>
    <w:tmpl w:val="AC76D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308A5"/>
    <w:multiLevelType w:val="hybridMultilevel"/>
    <w:tmpl w:val="BDE8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318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270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3330E"/>
    <w:multiLevelType w:val="multilevel"/>
    <w:tmpl w:val="BE3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D72F0"/>
    <w:multiLevelType w:val="multilevel"/>
    <w:tmpl w:val="613C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63FD9"/>
    <w:multiLevelType w:val="hybridMultilevel"/>
    <w:tmpl w:val="5218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930C3"/>
    <w:multiLevelType w:val="hybridMultilevel"/>
    <w:tmpl w:val="630E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C2F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816783">
    <w:abstractNumId w:val="9"/>
  </w:num>
  <w:num w:numId="2" w16cid:durableId="543101757">
    <w:abstractNumId w:val="8"/>
  </w:num>
  <w:num w:numId="3" w16cid:durableId="1267344841">
    <w:abstractNumId w:val="2"/>
  </w:num>
  <w:num w:numId="4" w16cid:durableId="1064912363">
    <w:abstractNumId w:val="4"/>
  </w:num>
  <w:num w:numId="5" w16cid:durableId="1026908737">
    <w:abstractNumId w:val="17"/>
  </w:num>
  <w:num w:numId="6" w16cid:durableId="645160561">
    <w:abstractNumId w:val="18"/>
  </w:num>
  <w:num w:numId="7" w16cid:durableId="1144422044">
    <w:abstractNumId w:val="13"/>
  </w:num>
  <w:num w:numId="8" w16cid:durableId="390545764">
    <w:abstractNumId w:val="10"/>
  </w:num>
  <w:num w:numId="9" w16cid:durableId="904225154">
    <w:abstractNumId w:val="12"/>
  </w:num>
  <w:num w:numId="10" w16cid:durableId="890994546">
    <w:abstractNumId w:val="23"/>
  </w:num>
  <w:num w:numId="11" w16cid:durableId="89467785">
    <w:abstractNumId w:val="24"/>
  </w:num>
  <w:num w:numId="12" w16cid:durableId="638653056">
    <w:abstractNumId w:val="7"/>
  </w:num>
  <w:num w:numId="13" w16cid:durableId="127556641">
    <w:abstractNumId w:val="5"/>
  </w:num>
  <w:num w:numId="14" w16cid:durableId="1591281289">
    <w:abstractNumId w:val="20"/>
  </w:num>
  <w:num w:numId="15" w16cid:durableId="760494132">
    <w:abstractNumId w:val="25"/>
  </w:num>
  <w:num w:numId="16" w16cid:durableId="694380064">
    <w:abstractNumId w:val="16"/>
  </w:num>
  <w:num w:numId="17" w16cid:durableId="128592100">
    <w:abstractNumId w:val="15"/>
  </w:num>
  <w:num w:numId="18" w16cid:durableId="365452227">
    <w:abstractNumId w:val="14"/>
  </w:num>
  <w:num w:numId="19" w16cid:durableId="1466043342">
    <w:abstractNumId w:val="3"/>
  </w:num>
  <w:num w:numId="20" w16cid:durableId="1159275526">
    <w:abstractNumId w:val="11"/>
  </w:num>
  <w:num w:numId="21" w16cid:durableId="1511141640">
    <w:abstractNumId w:val="19"/>
  </w:num>
  <w:num w:numId="22" w16cid:durableId="1776947026">
    <w:abstractNumId w:val="26"/>
  </w:num>
  <w:num w:numId="23" w16cid:durableId="221868094">
    <w:abstractNumId w:val="0"/>
  </w:num>
  <w:num w:numId="24" w16cid:durableId="373165386">
    <w:abstractNumId w:val="22"/>
  </w:num>
  <w:num w:numId="25" w16cid:durableId="4675629">
    <w:abstractNumId w:val="1"/>
  </w:num>
  <w:num w:numId="26" w16cid:durableId="238708644">
    <w:abstractNumId w:val="27"/>
  </w:num>
  <w:num w:numId="27" w16cid:durableId="100225557">
    <w:abstractNumId w:val="21"/>
  </w:num>
  <w:num w:numId="28" w16cid:durableId="4731855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shikesh Raghunathan">
    <w15:presenceInfo w15:providerId="AD" w15:userId="S::raghunathan@wellington.org::127e442c-9919-4473-9e8b-20c2d80c843e"/>
  </w15:person>
  <w15:person w15:author="Jessica Young">
    <w15:presenceInfo w15:providerId="AD" w15:userId="S::young1@wellington.org::eed22eee-b16e-4194-b9db-af2949f6e5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DA"/>
    <w:rsid w:val="00016F89"/>
    <w:rsid w:val="000173EC"/>
    <w:rsid w:val="000208B4"/>
    <w:rsid w:val="00031F4C"/>
    <w:rsid w:val="00033C15"/>
    <w:rsid w:val="000428F7"/>
    <w:rsid w:val="00044523"/>
    <w:rsid w:val="00076014"/>
    <w:rsid w:val="000B1349"/>
    <w:rsid w:val="000B154B"/>
    <w:rsid w:val="000B67A7"/>
    <w:rsid w:val="000CCFA9"/>
    <w:rsid w:val="000D4AB9"/>
    <w:rsid w:val="000E1F0D"/>
    <w:rsid w:val="000E44A4"/>
    <w:rsid w:val="000F3EA6"/>
    <w:rsid w:val="000F59E4"/>
    <w:rsid w:val="00133495"/>
    <w:rsid w:val="001415B5"/>
    <w:rsid w:val="00167E2E"/>
    <w:rsid w:val="00171B52"/>
    <w:rsid w:val="001A315B"/>
    <w:rsid w:val="001A3572"/>
    <w:rsid w:val="001A675C"/>
    <w:rsid w:val="001AEC43"/>
    <w:rsid w:val="001B2F9B"/>
    <w:rsid w:val="001B339C"/>
    <w:rsid w:val="001E4396"/>
    <w:rsid w:val="001F2E2D"/>
    <w:rsid w:val="001F5EA5"/>
    <w:rsid w:val="00206AC6"/>
    <w:rsid w:val="0020746F"/>
    <w:rsid w:val="00215994"/>
    <w:rsid w:val="002614B0"/>
    <w:rsid w:val="00263D25"/>
    <w:rsid w:val="002670B2"/>
    <w:rsid w:val="00290B85"/>
    <w:rsid w:val="002C1CC7"/>
    <w:rsid w:val="002C47D7"/>
    <w:rsid w:val="002C5339"/>
    <w:rsid w:val="002C6F77"/>
    <w:rsid w:val="00307306"/>
    <w:rsid w:val="003377A7"/>
    <w:rsid w:val="00346A56"/>
    <w:rsid w:val="00350FCF"/>
    <w:rsid w:val="003550F5"/>
    <w:rsid w:val="00356123"/>
    <w:rsid w:val="0036664C"/>
    <w:rsid w:val="003674DA"/>
    <w:rsid w:val="0036797D"/>
    <w:rsid w:val="003A0929"/>
    <w:rsid w:val="003B5B9A"/>
    <w:rsid w:val="003C4FE4"/>
    <w:rsid w:val="003D4C08"/>
    <w:rsid w:val="003E69D3"/>
    <w:rsid w:val="003F5FC2"/>
    <w:rsid w:val="00403914"/>
    <w:rsid w:val="00425AD8"/>
    <w:rsid w:val="0043146F"/>
    <w:rsid w:val="004388F9"/>
    <w:rsid w:val="00440F21"/>
    <w:rsid w:val="004B10BA"/>
    <w:rsid w:val="004B46D4"/>
    <w:rsid w:val="004B4F2F"/>
    <w:rsid w:val="004D309D"/>
    <w:rsid w:val="0050725C"/>
    <w:rsid w:val="00523DC9"/>
    <w:rsid w:val="00535B69"/>
    <w:rsid w:val="005364DF"/>
    <w:rsid w:val="005767AE"/>
    <w:rsid w:val="005A5D51"/>
    <w:rsid w:val="005D2EBE"/>
    <w:rsid w:val="005D40FF"/>
    <w:rsid w:val="005F15F8"/>
    <w:rsid w:val="005F17CA"/>
    <w:rsid w:val="005F35E6"/>
    <w:rsid w:val="00600497"/>
    <w:rsid w:val="00607F5F"/>
    <w:rsid w:val="0062058C"/>
    <w:rsid w:val="00623839"/>
    <w:rsid w:val="0062515D"/>
    <w:rsid w:val="00626F5E"/>
    <w:rsid w:val="006509CE"/>
    <w:rsid w:val="0066158C"/>
    <w:rsid w:val="0066290F"/>
    <w:rsid w:val="0067133D"/>
    <w:rsid w:val="00686695"/>
    <w:rsid w:val="00691998"/>
    <w:rsid w:val="006A50C6"/>
    <w:rsid w:val="006B3F18"/>
    <w:rsid w:val="006B7224"/>
    <w:rsid w:val="006F4018"/>
    <w:rsid w:val="007115D4"/>
    <w:rsid w:val="00732E95"/>
    <w:rsid w:val="00737AC1"/>
    <w:rsid w:val="00740FD6"/>
    <w:rsid w:val="007513EA"/>
    <w:rsid w:val="0078540B"/>
    <w:rsid w:val="007950D9"/>
    <w:rsid w:val="007B2A13"/>
    <w:rsid w:val="007D5FE2"/>
    <w:rsid w:val="007E4673"/>
    <w:rsid w:val="00803908"/>
    <w:rsid w:val="00820D13"/>
    <w:rsid w:val="00822670"/>
    <w:rsid w:val="008711CE"/>
    <w:rsid w:val="00873DBF"/>
    <w:rsid w:val="00897598"/>
    <w:rsid w:val="008A2F47"/>
    <w:rsid w:val="008A5EB4"/>
    <w:rsid w:val="008C1A8B"/>
    <w:rsid w:val="008D409F"/>
    <w:rsid w:val="008E79A5"/>
    <w:rsid w:val="008E7DE3"/>
    <w:rsid w:val="009003FD"/>
    <w:rsid w:val="00927703"/>
    <w:rsid w:val="00935304"/>
    <w:rsid w:val="00962D0E"/>
    <w:rsid w:val="00970A2D"/>
    <w:rsid w:val="00970AE1"/>
    <w:rsid w:val="00991583"/>
    <w:rsid w:val="009B5AC1"/>
    <w:rsid w:val="009C0450"/>
    <w:rsid w:val="009F6869"/>
    <w:rsid w:val="00A0086E"/>
    <w:rsid w:val="00A01636"/>
    <w:rsid w:val="00A20DBE"/>
    <w:rsid w:val="00A252DA"/>
    <w:rsid w:val="00A26C90"/>
    <w:rsid w:val="00A33083"/>
    <w:rsid w:val="00A3496C"/>
    <w:rsid w:val="00A3552B"/>
    <w:rsid w:val="00A5162C"/>
    <w:rsid w:val="00A534FB"/>
    <w:rsid w:val="00A60760"/>
    <w:rsid w:val="00A60980"/>
    <w:rsid w:val="00A639DB"/>
    <w:rsid w:val="00A677FA"/>
    <w:rsid w:val="00A706B4"/>
    <w:rsid w:val="00AA0F8A"/>
    <w:rsid w:val="00AE0A2A"/>
    <w:rsid w:val="00AE1A29"/>
    <w:rsid w:val="00AE39EC"/>
    <w:rsid w:val="00AE41F4"/>
    <w:rsid w:val="00B048C3"/>
    <w:rsid w:val="00B069FE"/>
    <w:rsid w:val="00B109DD"/>
    <w:rsid w:val="00B2127C"/>
    <w:rsid w:val="00B221DA"/>
    <w:rsid w:val="00B365FB"/>
    <w:rsid w:val="00B44DAC"/>
    <w:rsid w:val="00B60B62"/>
    <w:rsid w:val="00B83FF0"/>
    <w:rsid w:val="00BA0FDC"/>
    <w:rsid w:val="00BB7830"/>
    <w:rsid w:val="00BC521C"/>
    <w:rsid w:val="00BC7BD2"/>
    <w:rsid w:val="00BE2EFC"/>
    <w:rsid w:val="00BF64BB"/>
    <w:rsid w:val="00C13999"/>
    <w:rsid w:val="00C31F17"/>
    <w:rsid w:val="00C34983"/>
    <w:rsid w:val="00C57B10"/>
    <w:rsid w:val="00C6BE18"/>
    <w:rsid w:val="00C83A7A"/>
    <w:rsid w:val="00CA7040"/>
    <w:rsid w:val="00D050D8"/>
    <w:rsid w:val="00D051CD"/>
    <w:rsid w:val="00D0622F"/>
    <w:rsid w:val="00D2344A"/>
    <w:rsid w:val="00D2376C"/>
    <w:rsid w:val="00D276F4"/>
    <w:rsid w:val="00D94EF0"/>
    <w:rsid w:val="00DA659B"/>
    <w:rsid w:val="00DC7439"/>
    <w:rsid w:val="00DE2B40"/>
    <w:rsid w:val="00DF5928"/>
    <w:rsid w:val="00E066A4"/>
    <w:rsid w:val="00E15D09"/>
    <w:rsid w:val="00E368EF"/>
    <w:rsid w:val="00E522AA"/>
    <w:rsid w:val="00E55EDA"/>
    <w:rsid w:val="00E56B32"/>
    <w:rsid w:val="00E604FB"/>
    <w:rsid w:val="00E6240C"/>
    <w:rsid w:val="00E96D2B"/>
    <w:rsid w:val="00EC735C"/>
    <w:rsid w:val="00EC7451"/>
    <w:rsid w:val="00ED5B8E"/>
    <w:rsid w:val="00ED626A"/>
    <w:rsid w:val="00EE64C1"/>
    <w:rsid w:val="00EF7E7F"/>
    <w:rsid w:val="00F02F2A"/>
    <w:rsid w:val="00F34C34"/>
    <w:rsid w:val="00F43FA2"/>
    <w:rsid w:val="00F52A7E"/>
    <w:rsid w:val="00F55F91"/>
    <w:rsid w:val="00F708D3"/>
    <w:rsid w:val="00FE2080"/>
    <w:rsid w:val="02541607"/>
    <w:rsid w:val="026308B3"/>
    <w:rsid w:val="0277E125"/>
    <w:rsid w:val="030AA73C"/>
    <w:rsid w:val="03C32D58"/>
    <w:rsid w:val="03D93F6A"/>
    <w:rsid w:val="05E5BF92"/>
    <w:rsid w:val="0772B905"/>
    <w:rsid w:val="087AA508"/>
    <w:rsid w:val="09200CCD"/>
    <w:rsid w:val="0A00C850"/>
    <w:rsid w:val="0AD1718F"/>
    <w:rsid w:val="0AEB3963"/>
    <w:rsid w:val="0D181D51"/>
    <w:rsid w:val="0D1936E9"/>
    <w:rsid w:val="0D834670"/>
    <w:rsid w:val="0D8A7D1B"/>
    <w:rsid w:val="0F228D01"/>
    <w:rsid w:val="0FE4E236"/>
    <w:rsid w:val="0FFDA8BD"/>
    <w:rsid w:val="10205B9F"/>
    <w:rsid w:val="11F501B7"/>
    <w:rsid w:val="151DBCD9"/>
    <w:rsid w:val="15360600"/>
    <w:rsid w:val="1749C2C1"/>
    <w:rsid w:val="17648239"/>
    <w:rsid w:val="17C35EFD"/>
    <w:rsid w:val="1813FD00"/>
    <w:rsid w:val="1831871A"/>
    <w:rsid w:val="19DF824F"/>
    <w:rsid w:val="1AA47DC7"/>
    <w:rsid w:val="1B62FE69"/>
    <w:rsid w:val="1D884935"/>
    <w:rsid w:val="1E137935"/>
    <w:rsid w:val="1E9435D5"/>
    <w:rsid w:val="1F3917C8"/>
    <w:rsid w:val="1F4FFE48"/>
    <w:rsid w:val="201692D8"/>
    <w:rsid w:val="20177DE0"/>
    <w:rsid w:val="202311A6"/>
    <w:rsid w:val="213CDDDB"/>
    <w:rsid w:val="2232E4FD"/>
    <w:rsid w:val="22A13439"/>
    <w:rsid w:val="23CD3FE0"/>
    <w:rsid w:val="25951797"/>
    <w:rsid w:val="26F19A28"/>
    <w:rsid w:val="275EA67C"/>
    <w:rsid w:val="2819AE91"/>
    <w:rsid w:val="286F3A2A"/>
    <w:rsid w:val="2E60F58C"/>
    <w:rsid w:val="3028E0FC"/>
    <w:rsid w:val="30B63DF1"/>
    <w:rsid w:val="31563B29"/>
    <w:rsid w:val="326AC08A"/>
    <w:rsid w:val="3473C35A"/>
    <w:rsid w:val="34B5CC9B"/>
    <w:rsid w:val="34E96CF4"/>
    <w:rsid w:val="35017FFB"/>
    <w:rsid w:val="374FBCDA"/>
    <w:rsid w:val="377F7584"/>
    <w:rsid w:val="3973AF1F"/>
    <w:rsid w:val="3C35EB67"/>
    <w:rsid w:val="3DDD79B7"/>
    <w:rsid w:val="3E250429"/>
    <w:rsid w:val="3F009A10"/>
    <w:rsid w:val="4212CB05"/>
    <w:rsid w:val="42E620D1"/>
    <w:rsid w:val="45926DEF"/>
    <w:rsid w:val="49E1F8A1"/>
    <w:rsid w:val="4AA07706"/>
    <w:rsid w:val="4ED2D9DC"/>
    <w:rsid w:val="4F3D456E"/>
    <w:rsid w:val="501BCDF3"/>
    <w:rsid w:val="50D5F9D2"/>
    <w:rsid w:val="5177C308"/>
    <w:rsid w:val="51950097"/>
    <w:rsid w:val="5205AAD6"/>
    <w:rsid w:val="52BFC112"/>
    <w:rsid w:val="52DE6F73"/>
    <w:rsid w:val="534CB70B"/>
    <w:rsid w:val="5428C8E5"/>
    <w:rsid w:val="549853ED"/>
    <w:rsid w:val="554FC917"/>
    <w:rsid w:val="58026057"/>
    <w:rsid w:val="5A06C0B7"/>
    <w:rsid w:val="5A4A928D"/>
    <w:rsid w:val="5BC80403"/>
    <w:rsid w:val="5D39F12A"/>
    <w:rsid w:val="5D3C36FF"/>
    <w:rsid w:val="5EC7C3C5"/>
    <w:rsid w:val="5F4C6555"/>
    <w:rsid w:val="5FDB98E6"/>
    <w:rsid w:val="60002F61"/>
    <w:rsid w:val="609CEB39"/>
    <w:rsid w:val="61C312C1"/>
    <w:rsid w:val="6266904D"/>
    <w:rsid w:val="638890A5"/>
    <w:rsid w:val="640C5BBD"/>
    <w:rsid w:val="64D9155E"/>
    <w:rsid w:val="67280D4B"/>
    <w:rsid w:val="6798CEE0"/>
    <w:rsid w:val="68056A73"/>
    <w:rsid w:val="681D3ACA"/>
    <w:rsid w:val="6910DA46"/>
    <w:rsid w:val="6A8891A1"/>
    <w:rsid w:val="6AE25354"/>
    <w:rsid w:val="6B299934"/>
    <w:rsid w:val="6E3ACBD6"/>
    <w:rsid w:val="6ED5B175"/>
    <w:rsid w:val="6F23DBFD"/>
    <w:rsid w:val="6F69984E"/>
    <w:rsid w:val="716E895A"/>
    <w:rsid w:val="73E70A3F"/>
    <w:rsid w:val="75845AF1"/>
    <w:rsid w:val="77078C59"/>
    <w:rsid w:val="7846E516"/>
    <w:rsid w:val="7848CBBF"/>
    <w:rsid w:val="78DC8DAB"/>
    <w:rsid w:val="798B8F54"/>
    <w:rsid w:val="79DD22CF"/>
    <w:rsid w:val="7A9F76F0"/>
    <w:rsid w:val="7B29D885"/>
    <w:rsid w:val="7B508BAE"/>
    <w:rsid w:val="7DE0A08A"/>
    <w:rsid w:val="7E6E912D"/>
    <w:rsid w:val="7E892F79"/>
    <w:rsid w:val="7EF6C27E"/>
    <w:rsid w:val="7F26DF82"/>
    <w:rsid w:val="7F54AA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B72B"/>
  <w15:chartTrackingRefBased/>
  <w15:docId w15:val="{D6DD3E3C-E6A5-4934-8213-A56A82FC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73DB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873DBF"/>
    <w:pPr>
      <w:keepNext/>
      <w:keepLines/>
      <w:spacing w:before="80" w:after="4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2D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40F21"/>
    <w:pPr>
      <w:spacing w:after="0" w:line="240" w:lineRule="auto"/>
    </w:pPr>
  </w:style>
  <w:style w:type="paragraph" w:styleId="ListParagraph">
    <w:name w:val="List Paragraph"/>
    <w:basedOn w:val="Normal"/>
    <w:uiPriority w:val="34"/>
    <w:qFormat/>
    <w:rsid w:val="00440F21"/>
    <w:pPr>
      <w:ind w:left="720"/>
      <w:contextualSpacing/>
    </w:pPr>
  </w:style>
  <w:style w:type="paragraph" w:styleId="NormalWeb">
    <w:name w:val="Normal (Web)"/>
    <w:basedOn w:val="Normal"/>
    <w:uiPriority w:val="99"/>
    <w:unhideWhenUsed/>
    <w:rsid w:val="000208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54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8540B"/>
    <w:rPr>
      <w:rFonts w:ascii="Tahoma" w:eastAsia="Times New Roman" w:hAnsi="Tahoma" w:cs="Tahoma"/>
      <w:sz w:val="16"/>
      <w:szCs w:val="16"/>
    </w:rPr>
  </w:style>
  <w:style w:type="paragraph" w:customStyle="1" w:styleId="xmsonormal">
    <w:name w:val="x_msonormal"/>
    <w:basedOn w:val="Normal"/>
    <w:uiPriority w:val="1"/>
    <w:rsid w:val="00C6BE18"/>
    <w:pPr>
      <w:spacing w:beforeAutospacing="1" w:after="0" w:afterAutospacing="1" w:line="240" w:lineRule="auto"/>
    </w:pPr>
    <w:rPr>
      <w:rFonts w:eastAsiaTheme="minorEastAsia"/>
      <w:sz w:val="24"/>
      <w:szCs w:val="24"/>
    </w:rPr>
  </w:style>
  <w:style w:type="paragraph" w:customStyle="1" w:styleId="xmsolistparagraph">
    <w:name w:val="x_msolistparagraph"/>
    <w:basedOn w:val="Normal"/>
    <w:uiPriority w:val="1"/>
    <w:rsid w:val="00C6BE18"/>
    <w:pPr>
      <w:spacing w:beforeAutospacing="1" w:after="0" w:afterAutospacing="1" w:line="240" w:lineRule="auto"/>
    </w:pPr>
    <w:rPr>
      <w:rFonts w:eastAsiaTheme="minorEastAsia"/>
      <w:sz w:val="24"/>
      <w:szCs w:val="24"/>
    </w:rPr>
  </w:style>
  <w:style w:type="character" w:styleId="Hyperlink">
    <w:name w:val="Hyperlink"/>
    <w:basedOn w:val="DefaultParagraphFont"/>
    <w:uiPriority w:val="99"/>
    <w:unhideWhenUsed/>
    <w:rsid w:val="00A639DB"/>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A50C6"/>
    <w:rPr>
      <w:b/>
      <w:bCs/>
    </w:rPr>
  </w:style>
  <w:style w:type="character" w:customStyle="1" w:styleId="CommentSubjectChar">
    <w:name w:val="Comment Subject Char"/>
    <w:basedOn w:val="CommentTextChar"/>
    <w:link w:val="CommentSubject"/>
    <w:uiPriority w:val="99"/>
    <w:semiHidden/>
    <w:rsid w:val="006A50C6"/>
    <w:rPr>
      <w:b/>
      <w:bCs/>
      <w:sz w:val="20"/>
      <w:szCs w:val="20"/>
    </w:rPr>
  </w:style>
  <w:style w:type="character" w:styleId="Mention">
    <w:name w:val="Mention"/>
    <w:basedOn w:val="DefaultParagraphFont"/>
    <w:uiPriority w:val="99"/>
    <w:unhideWhenUsed/>
    <w:rsid w:val="00A5162C"/>
    <w:rPr>
      <w:color w:val="2B579A"/>
      <w:shd w:val="clear" w:color="auto" w:fill="E1DFDD"/>
    </w:rPr>
  </w:style>
  <w:style w:type="paragraph" w:customStyle="1" w:styleId="pf0">
    <w:name w:val="pf0"/>
    <w:basedOn w:val="Normal"/>
    <w:rsid w:val="00607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07F5F"/>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873DB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73DBF"/>
    <w:rPr>
      <w:rFonts w:eastAsiaTheme="majorEastAsia" w:cstheme="majorBidi"/>
      <w:i/>
      <w:iCs/>
      <w:color w:val="2E74B5" w:themeColor="accent1" w:themeShade="BF"/>
    </w:rPr>
  </w:style>
  <w:style w:type="character" w:styleId="Strong">
    <w:name w:val="Strong"/>
    <w:basedOn w:val="DefaultParagraphFont"/>
    <w:uiPriority w:val="22"/>
    <w:qFormat/>
    <w:rsid w:val="00873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0899">
      <w:bodyDiv w:val="1"/>
      <w:marLeft w:val="0"/>
      <w:marRight w:val="0"/>
      <w:marTop w:val="0"/>
      <w:marBottom w:val="0"/>
      <w:divBdr>
        <w:top w:val="none" w:sz="0" w:space="0" w:color="auto"/>
        <w:left w:val="none" w:sz="0" w:space="0" w:color="auto"/>
        <w:bottom w:val="none" w:sz="0" w:space="0" w:color="auto"/>
        <w:right w:val="none" w:sz="0" w:space="0" w:color="auto"/>
      </w:divBdr>
    </w:div>
    <w:div w:id="447433435">
      <w:bodyDiv w:val="1"/>
      <w:marLeft w:val="0"/>
      <w:marRight w:val="0"/>
      <w:marTop w:val="0"/>
      <w:marBottom w:val="0"/>
      <w:divBdr>
        <w:top w:val="none" w:sz="0" w:space="0" w:color="auto"/>
        <w:left w:val="none" w:sz="0" w:space="0" w:color="auto"/>
        <w:bottom w:val="none" w:sz="0" w:space="0" w:color="auto"/>
        <w:right w:val="none" w:sz="0" w:space="0" w:color="auto"/>
      </w:divBdr>
    </w:div>
    <w:div w:id="547693338">
      <w:bodyDiv w:val="1"/>
      <w:marLeft w:val="0"/>
      <w:marRight w:val="0"/>
      <w:marTop w:val="0"/>
      <w:marBottom w:val="0"/>
      <w:divBdr>
        <w:top w:val="none" w:sz="0" w:space="0" w:color="auto"/>
        <w:left w:val="none" w:sz="0" w:space="0" w:color="auto"/>
        <w:bottom w:val="none" w:sz="0" w:space="0" w:color="auto"/>
        <w:right w:val="none" w:sz="0" w:space="0" w:color="auto"/>
      </w:divBdr>
    </w:div>
    <w:div w:id="702554956">
      <w:bodyDiv w:val="1"/>
      <w:marLeft w:val="0"/>
      <w:marRight w:val="0"/>
      <w:marTop w:val="0"/>
      <w:marBottom w:val="0"/>
      <w:divBdr>
        <w:top w:val="none" w:sz="0" w:space="0" w:color="auto"/>
        <w:left w:val="none" w:sz="0" w:space="0" w:color="auto"/>
        <w:bottom w:val="none" w:sz="0" w:space="0" w:color="auto"/>
        <w:right w:val="none" w:sz="0" w:space="0" w:color="auto"/>
      </w:divBdr>
      <w:divsChild>
        <w:div w:id="242760550">
          <w:marLeft w:val="0"/>
          <w:marRight w:val="0"/>
          <w:marTop w:val="0"/>
          <w:marBottom w:val="0"/>
          <w:divBdr>
            <w:top w:val="none" w:sz="0" w:space="0" w:color="auto"/>
            <w:left w:val="none" w:sz="0" w:space="0" w:color="auto"/>
            <w:bottom w:val="none" w:sz="0" w:space="0" w:color="auto"/>
            <w:right w:val="none" w:sz="0" w:space="0" w:color="auto"/>
          </w:divBdr>
        </w:div>
        <w:div w:id="269778103">
          <w:marLeft w:val="0"/>
          <w:marRight w:val="0"/>
          <w:marTop w:val="0"/>
          <w:marBottom w:val="0"/>
          <w:divBdr>
            <w:top w:val="none" w:sz="0" w:space="0" w:color="auto"/>
            <w:left w:val="none" w:sz="0" w:space="0" w:color="auto"/>
            <w:bottom w:val="none" w:sz="0" w:space="0" w:color="auto"/>
            <w:right w:val="none" w:sz="0" w:space="0" w:color="auto"/>
          </w:divBdr>
        </w:div>
        <w:div w:id="270356617">
          <w:marLeft w:val="0"/>
          <w:marRight w:val="0"/>
          <w:marTop w:val="0"/>
          <w:marBottom w:val="0"/>
          <w:divBdr>
            <w:top w:val="none" w:sz="0" w:space="0" w:color="auto"/>
            <w:left w:val="none" w:sz="0" w:space="0" w:color="auto"/>
            <w:bottom w:val="none" w:sz="0" w:space="0" w:color="auto"/>
            <w:right w:val="none" w:sz="0" w:space="0" w:color="auto"/>
          </w:divBdr>
        </w:div>
        <w:div w:id="669530776">
          <w:marLeft w:val="0"/>
          <w:marRight w:val="0"/>
          <w:marTop w:val="0"/>
          <w:marBottom w:val="0"/>
          <w:divBdr>
            <w:top w:val="none" w:sz="0" w:space="0" w:color="auto"/>
            <w:left w:val="none" w:sz="0" w:space="0" w:color="auto"/>
            <w:bottom w:val="none" w:sz="0" w:space="0" w:color="auto"/>
            <w:right w:val="none" w:sz="0" w:space="0" w:color="auto"/>
          </w:divBdr>
        </w:div>
        <w:div w:id="1103957884">
          <w:marLeft w:val="0"/>
          <w:marRight w:val="0"/>
          <w:marTop w:val="0"/>
          <w:marBottom w:val="0"/>
          <w:divBdr>
            <w:top w:val="none" w:sz="0" w:space="0" w:color="auto"/>
            <w:left w:val="none" w:sz="0" w:space="0" w:color="auto"/>
            <w:bottom w:val="none" w:sz="0" w:space="0" w:color="auto"/>
            <w:right w:val="none" w:sz="0" w:space="0" w:color="auto"/>
          </w:divBdr>
        </w:div>
        <w:div w:id="2014992961">
          <w:marLeft w:val="0"/>
          <w:marRight w:val="0"/>
          <w:marTop w:val="0"/>
          <w:marBottom w:val="0"/>
          <w:divBdr>
            <w:top w:val="none" w:sz="0" w:space="0" w:color="auto"/>
            <w:left w:val="none" w:sz="0" w:space="0" w:color="auto"/>
            <w:bottom w:val="none" w:sz="0" w:space="0" w:color="auto"/>
            <w:right w:val="none" w:sz="0" w:space="0" w:color="auto"/>
          </w:divBdr>
        </w:div>
        <w:div w:id="2127894483">
          <w:marLeft w:val="0"/>
          <w:marRight w:val="0"/>
          <w:marTop w:val="0"/>
          <w:marBottom w:val="0"/>
          <w:divBdr>
            <w:top w:val="none" w:sz="0" w:space="0" w:color="auto"/>
            <w:left w:val="none" w:sz="0" w:space="0" w:color="auto"/>
            <w:bottom w:val="none" w:sz="0" w:space="0" w:color="auto"/>
            <w:right w:val="none" w:sz="0" w:space="0" w:color="auto"/>
          </w:divBdr>
        </w:div>
      </w:divsChild>
    </w:div>
    <w:div w:id="1197812395">
      <w:bodyDiv w:val="1"/>
      <w:marLeft w:val="0"/>
      <w:marRight w:val="0"/>
      <w:marTop w:val="0"/>
      <w:marBottom w:val="0"/>
      <w:divBdr>
        <w:top w:val="none" w:sz="0" w:space="0" w:color="auto"/>
        <w:left w:val="none" w:sz="0" w:space="0" w:color="auto"/>
        <w:bottom w:val="none" w:sz="0" w:space="0" w:color="auto"/>
        <w:right w:val="none" w:sz="0" w:space="0" w:color="auto"/>
      </w:divBdr>
    </w:div>
    <w:div w:id="1223174203">
      <w:bodyDiv w:val="1"/>
      <w:marLeft w:val="0"/>
      <w:marRight w:val="0"/>
      <w:marTop w:val="0"/>
      <w:marBottom w:val="0"/>
      <w:divBdr>
        <w:top w:val="none" w:sz="0" w:space="0" w:color="auto"/>
        <w:left w:val="none" w:sz="0" w:space="0" w:color="auto"/>
        <w:bottom w:val="none" w:sz="0" w:space="0" w:color="auto"/>
        <w:right w:val="none" w:sz="0" w:space="0" w:color="auto"/>
      </w:divBdr>
      <w:divsChild>
        <w:div w:id="1201671834">
          <w:marLeft w:val="0"/>
          <w:marRight w:val="0"/>
          <w:marTop w:val="0"/>
          <w:marBottom w:val="0"/>
          <w:divBdr>
            <w:top w:val="none" w:sz="0" w:space="0" w:color="auto"/>
            <w:left w:val="none" w:sz="0" w:space="0" w:color="auto"/>
            <w:bottom w:val="none" w:sz="0" w:space="0" w:color="auto"/>
            <w:right w:val="none" w:sz="0" w:space="0" w:color="auto"/>
          </w:divBdr>
          <w:divsChild>
            <w:div w:id="608901444">
              <w:marLeft w:val="0"/>
              <w:marRight w:val="0"/>
              <w:marTop w:val="0"/>
              <w:marBottom w:val="0"/>
              <w:divBdr>
                <w:top w:val="none" w:sz="0" w:space="0" w:color="auto"/>
                <w:left w:val="none" w:sz="0" w:space="0" w:color="auto"/>
                <w:bottom w:val="none" w:sz="0" w:space="0" w:color="auto"/>
                <w:right w:val="none" w:sz="0" w:space="0" w:color="auto"/>
              </w:divBdr>
              <w:divsChild>
                <w:div w:id="425809737">
                  <w:marLeft w:val="0"/>
                  <w:marRight w:val="0"/>
                  <w:marTop w:val="0"/>
                  <w:marBottom w:val="0"/>
                  <w:divBdr>
                    <w:top w:val="none" w:sz="0" w:space="0" w:color="auto"/>
                    <w:left w:val="none" w:sz="0" w:space="0" w:color="auto"/>
                    <w:bottom w:val="none" w:sz="0" w:space="0" w:color="auto"/>
                    <w:right w:val="none" w:sz="0" w:space="0" w:color="auto"/>
                  </w:divBdr>
                  <w:divsChild>
                    <w:div w:id="16389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0967">
          <w:marLeft w:val="0"/>
          <w:marRight w:val="0"/>
          <w:marTop w:val="0"/>
          <w:marBottom w:val="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sChild>
                <w:div w:id="1344210138">
                  <w:marLeft w:val="0"/>
                  <w:marRight w:val="0"/>
                  <w:marTop w:val="0"/>
                  <w:marBottom w:val="0"/>
                  <w:divBdr>
                    <w:top w:val="none" w:sz="0" w:space="0" w:color="auto"/>
                    <w:left w:val="none" w:sz="0" w:space="0" w:color="auto"/>
                    <w:bottom w:val="none" w:sz="0" w:space="0" w:color="auto"/>
                    <w:right w:val="none" w:sz="0" w:space="0" w:color="auto"/>
                  </w:divBdr>
                  <w:divsChild>
                    <w:div w:id="15485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0445">
      <w:bodyDiv w:val="1"/>
      <w:marLeft w:val="0"/>
      <w:marRight w:val="0"/>
      <w:marTop w:val="0"/>
      <w:marBottom w:val="0"/>
      <w:divBdr>
        <w:top w:val="none" w:sz="0" w:space="0" w:color="auto"/>
        <w:left w:val="none" w:sz="0" w:space="0" w:color="auto"/>
        <w:bottom w:val="none" w:sz="0" w:space="0" w:color="auto"/>
        <w:right w:val="none" w:sz="0" w:space="0" w:color="auto"/>
      </w:divBdr>
    </w:div>
    <w:div w:id="1582791687">
      <w:bodyDiv w:val="1"/>
      <w:marLeft w:val="0"/>
      <w:marRight w:val="0"/>
      <w:marTop w:val="0"/>
      <w:marBottom w:val="0"/>
      <w:divBdr>
        <w:top w:val="none" w:sz="0" w:space="0" w:color="auto"/>
        <w:left w:val="none" w:sz="0" w:space="0" w:color="auto"/>
        <w:bottom w:val="none" w:sz="0" w:space="0" w:color="auto"/>
        <w:right w:val="none" w:sz="0" w:space="0" w:color="auto"/>
      </w:divBdr>
      <w:divsChild>
        <w:div w:id="104034541">
          <w:marLeft w:val="0"/>
          <w:marRight w:val="0"/>
          <w:marTop w:val="0"/>
          <w:marBottom w:val="0"/>
          <w:divBdr>
            <w:top w:val="none" w:sz="0" w:space="0" w:color="auto"/>
            <w:left w:val="none" w:sz="0" w:space="0" w:color="auto"/>
            <w:bottom w:val="none" w:sz="0" w:space="0" w:color="auto"/>
            <w:right w:val="none" w:sz="0" w:space="0" w:color="auto"/>
          </w:divBdr>
        </w:div>
        <w:div w:id="273441609">
          <w:marLeft w:val="0"/>
          <w:marRight w:val="0"/>
          <w:marTop w:val="0"/>
          <w:marBottom w:val="0"/>
          <w:divBdr>
            <w:top w:val="none" w:sz="0" w:space="0" w:color="auto"/>
            <w:left w:val="none" w:sz="0" w:space="0" w:color="auto"/>
            <w:bottom w:val="none" w:sz="0" w:space="0" w:color="auto"/>
            <w:right w:val="none" w:sz="0" w:space="0" w:color="auto"/>
          </w:divBdr>
        </w:div>
        <w:div w:id="372190404">
          <w:marLeft w:val="0"/>
          <w:marRight w:val="0"/>
          <w:marTop w:val="0"/>
          <w:marBottom w:val="0"/>
          <w:divBdr>
            <w:top w:val="none" w:sz="0" w:space="0" w:color="auto"/>
            <w:left w:val="none" w:sz="0" w:space="0" w:color="auto"/>
            <w:bottom w:val="none" w:sz="0" w:space="0" w:color="auto"/>
            <w:right w:val="none" w:sz="0" w:space="0" w:color="auto"/>
          </w:divBdr>
        </w:div>
        <w:div w:id="1482455352">
          <w:marLeft w:val="0"/>
          <w:marRight w:val="0"/>
          <w:marTop w:val="0"/>
          <w:marBottom w:val="0"/>
          <w:divBdr>
            <w:top w:val="none" w:sz="0" w:space="0" w:color="auto"/>
            <w:left w:val="none" w:sz="0" w:space="0" w:color="auto"/>
            <w:bottom w:val="none" w:sz="0" w:space="0" w:color="auto"/>
            <w:right w:val="none" w:sz="0" w:space="0" w:color="auto"/>
          </w:divBdr>
        </w:div>
        <w:div w:id="1569728949">
          <w:marLeft w:val="0"/>
          <w:marRight w:val="0"/>
          <w:marTop w:val="0"/>
          <w:marBottom w:val="0"/>
          <w:divBdr>
            <w:top w:val="none" w:sz="0" w:space="0" w:color="auto"/>
            <w:left w:val="none" w:sz="0" w:space="0" w:color="auto"/>
            <w:bottom w:val="none" w:sz="0" w:space="0" w:color="auto"/>
            <w:right w:val="none" w:sz="0" w:space="0" w:color="auto"/>
          </w:divBdr>
        </w:div>
        <w:div w:id="1615941510">
          <w:marLeft w:val="0"/>
          <w:marRight w:val="0"/>
          <w:marTop w:val="0"/>
          <w:marBottom w:val="0"/>
          <w:divBdr>
            <w:top w:val="none" w:sz="0" w:space="0" w:color="auto"/>
            <w:left w:val="none" w:sz="0" w:space="0" w:color="auto"/>
            <w:bottom w:val="none" w:sz="0" w:space="0" w:color="auto"/>
            <w:right w:val="none" w:sz="0" w:space="0" w:color="auto"/>
          </w:divBdr>
        </w:div>
        <w:div w:id="1917203705">
          <w:marLeft w:val="0"/>
          <w:marRight w:val="0"/>
          <w:marTop w:val="0"/>
          <w:marBottom w:val="0"/>
          <w:divBdr>
            <w:top w:val="none" w:sz="0" w:space="0" w:color="auto"/>
            <w:left w:val="none" w:sz="0" w:space="0" w:color="auto"/>
            <w:bottom w:val="none" w:sz="0" w:space="0" w:color="auto"/>
            <w:right w:val="none" w:sz="0" w:space="0" w:color="auto"/>
          </w:divBdr>
        </w:div>
      </w:divsChild>
    </w:div>
    <w:div w:id="1597127572">
      <w:bodyDiv w:val="1"/>
      <w:marLeft w:val="0"/>
      <w:marRight w:val="0"/>
      <w:marTop w:val="0"/>
      <w:marBottom w:val="0"/>
      <w:divBdr>
        <w:top w:val="none" w:sz="0" w:space="0" w:color="auto"/>
        <w:left w:val="none" w:sz="0" w:space="0" w:color="auto"/>
        <w:bottom w:val="none" w:sz="0" w:space="0" w:color="auto"/>
        <w:right w:val="none" w:sz="0" w:space="0" w:color="auto"/>
      </w:divBdr>
    </w:div>
    <w:div w:id="1882208704">
      <w:bodyDiv w:val="1"/>
      <w:marLeft w:val="0"/>
      <w:marRight w:val="0"/>
      <w:marTop w:val="0"/>
      <w:marBottom w:val="0"/>
      <w:divBdr>
        <w:top w:val="none" w:sz="0" w:space="0" w:color="auto"/>
        <w:left w:val="none" w:sz="0" w:space="0" w:color="auto"/>
        <w:bottom w:val="none" w:sz="0" w:space="0" w:color="auto"/>
        <w:right w:val="none" w:sz="0" w:space="0" w:color="auto"/>
      </w:divBdr>
    </w:div>
    <w:div w:id="194958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s://apply.workable.com/the-wellington-school/j/5ABBED9A1D/" TargetMode="External"/><Relationship Id="rId14" Type="http://schemas.openxmlformats.org/officeDocument/2006/relationships/hyperlink" Target="http://www.wellington.org/about/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54277-7f76-443f-886e-01c7d03cf963">
      <Terms xmlns="http://schemas.microsoft.com/office/infopath/2007/PartnerControls"/>
    </lcf76f155ced4ddcb4097134ff3c332f>
    <TaxCatchAll xmlns="9b839f1d-488f-4674-a74e-e592292dc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CAC9CC26300E479EBFDA3352EDE556" ma:contentTypeVersion="17" ma:contentTypeDescription="Create a new document." ma:contentTypeScope="" ma:versionID="04480566c134496bc6089e22510a8226">
  <xsd:schema xmlns:xsd="http://www.w3.org/2001/XMLSchema" xmlns:xs="http://www.w3.org/2001/XMLSchema" xmlns:p="http://schemas.microsoft.com/office/2006/metadata/properties" xmlns:ns2="4a554277-7f76-443f-886e-01c7d03cf963" xmlns:ns3="9b839f1d-488f-4674-a74e-e592292dcdc0" targetNamespace="http://schemas.microsoft.com/office/2006/metadata/properties" ma:root="true" ma:fieldsID="aad3e4fbaac1af701a9778d26643a499" ns2:_="" ns3:_="">
    <xsd:import namespace="4a554277-7f76-443f-886e-01c7d03cf963"/>
    <xsd:import namespace="9b839f1d-488f-4674-a74e-e592292dc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54277-7f76-443f-886e-01c7d03cf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9ecf20-668d-431c-8531-0a0d6ca1d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39f1d-488f-4674-a74e-e592292dcd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496ad2-3ae9-4057-8620-29253b91e8d8}" ma:internalName="TaxCatchAll" ma:showField="CatchAllData" ma:web="9b839f1d-488f-4674-a74e-e592292dc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C948A-7C2C-4BC4-B354-7599FFED24C5}">
  <ds:schemaRefs>
    <ds:schemaRef ds:uri="http://schemas.microsoft.com/office/2006/metadata/properties"/>
    <ds:schemaRef ds:uri="http://schemas.microsoft.com/office/infopath/2007/PartnerControls"/>
    <ds:schemaRef ds:uri="4a554277-7f76-443f-886e-01c7d03cf963"/>
    <ds:schemaRef ds:uri="9b839f1d-488f-4674-a74e-e592292dcdc0"/>
  </ds:schemaRefs>
</ds:datastoreItem>
</file>

<file path=customXml/itemProps2.xml><?xml version="1.0" encoding="utf-8"?>
<ds:datastoreItem xmlns:ds="http://schemas.openxmlformats.org/officeDocument/2006/customXml" ds:itemID="{16939060-2DE3-497C-9F8A-48919233A3C4}">
  <ds:schemaRefs>
    <ds:schemaRef ds:uri="http://schemas.microsoft.com/sharepoint/v3/contenttype/forms"/>
  </ds:schemaRefs>
</ds:datastoreItem>
</file>

<file path=customXml/itemProps3.xml><?xml version="1.0" encoding="utf-8"?>
<ds:datastoreItem xmlns:ds="http://schemas.openxmlformats.org/officeDocument/2006/customXml" ds:itemID="{B50C1D1A-693E-4670-A9C5-4A25B8E47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54277-7f76-443f-886e-01c7d03cf963"/>
    <ds:schemaRef ds:uri="9b839f1d-488f-4674-a74e-e592292dc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Rishikesh Raghunathan</dc:creator>
  <cp:keywords/>
  <dc:description/>
  <cp:lastModifiedBy>Christine Conkle</cp:lastModifiedBy>
  <cp:revision>119</cp:revision>
  <dcterms:created xsi:type="dcterms:W3CDTF">2023-06-10T01:19:00Z</dcterms:created>
  <dcterms:modified xsi:type="dcterms:W3CDTF">2024-12-23T20:07:00Z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0x01010082CAC9CC26300E479EBFDA3352EDE556</vt:lpwstr>
  </property>
  <property fmtid="{D5CDD505-2E9C-101B-9397-08002B2CF9AE}" pid="3" name="MediaServiceImageTags">
    <vt:lpwstr/>
  </property>
</Properties>
</file>